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cs="方正小标宋简体"/>
          <w:bCs/>
          <w:color w:val="auto"/>
          <w:spacing w:val="15"/>
          <w:sz w:val="44"/>
          <w:szCs w:val="44"/>
        </w:rPr>
      </w:pPr>
    </w:p>
    <w:p>
      <w:pPr>
        <w:spacing w:line="560" w:lineRule="exact"/>
        <w:jc w:val="center"/>
        <w:rPr>
          <w:rFonts w:ascii="方正小标宋简体" w:hAnsi="方正小标宋简体" w:eastAsia="方正小标宋简体" w:cs="方正小标宋简体"/>
          <w:bCs/>
          <w:color w:val="auto"/>
          <w:spacing w:val="15"/>
          <w:sz w:val="44"/>
          <w:szCs w:val="44"/>
        </w:rPr>
      </w:pPr>
      <w:r>
        <w:rPr>
          <w:rFonts w:hint="eastAsia" w:ascii="方正小标宋简体" w:hAnsi="方正小标宋简体" w:eastAsia="方正小标宋简体" w:cs="方正小标宋简体"/>
          <w:bCs/>
          <w:color w:val="auto"/>
          <w:spacing w:val="15"/>
          <w:sz w:val="44"/>
          <w:szCs w:val="44"/>
        </w:rPr>
        <w:t>武义县</w:t>
      </w:r>
      <w:r>
        <w:rPr>
          <w:rFonts w:hint="eastAsia" w:ascii="方正小标宋简体" w:hAnsi="方正小标宋简体" w:eastAsia="方正小标宋简体" w:cs="方正小标宋简体"/>
          <w:bCs/>
          <w:color w:val="auto"/>
          <w:spacing w:val="15"/>
          <w:sz w:val="44"/>
          <w:szCs w:val="44"/>
          <w:lang w:eastAsia="zh-CN"/>
        </w:rPr>
        <w:t>公安</w:t>
      </w:r>
      <w:r>
        <w:rPr>
          <w:rFonts w:hint="eastAsia" w:ascii="方正小标宋简体" w:hAnsi="方正小标宋简体" w:eastAsia="方正小标宋简体" w:cs="方正小标宋简体"/>
          <w:bCs/>
          <w:color w:val="auto"/>
          <w:spacing w:val="15"/>
          <w:sz w:val="44"/>
          <w:szCs w:val="44"/>
        </w:rPr>
        <w:t>局2022年部门（单位）预算</w:t>
      </w:r>
    </w:p>
    <w:p>
      <w:pPr>
        <w:pStyle w:val="2"/>
        <w:rPr>
          <w:rStyle w:val="9"/>
          <w:rFonts w:hint="default" w:ascii="黑体" w:eastAsia="黑体"/>
          <w:b w:val="0"/>
          <w:color w:val="auto"/>
          <w:sz w:val="32"/>
          <w:szCs w:val="32"/>
        </w:rPr>
      </w:pPr>
    </w:p>
    <w:p>
      <w:pPr>
        <w:spacing w:line="520" w:lineRule="exact"/>
        <w:ind w:firstLine="627" w:firstLineChars="196"/>
        <w:rPr>
          <w:rStyle w:val="9"/>
          <w:rFonts w:ascii="黑体" w:eastAsia="黑体"/>
          <w:b w:val="0"/>
          <w:color w:val="auto"/>
          <w:sz w:val="32"/>
          <w:szCs w:val="32"/>
        </w:rPr>
      </w:pPr>
      <w:r>
        <w:rPr>
          <w:rStyle w:val="9"/>
          <w:rFonts w:hint="eastAsia" w:ascii="黑体" w:eastAsia="黑体"/>
          <w:b w:val="0"/>
          <w:color w:val="auto"/>
          <w:sz w:val="32"/>
          <w:szCs w:val="32"/>
        </w:rPr>
        <w:t>一、部门（单位）概况</w:t>
      </w:r>
    </w:p>
    <w:p>
      <w:pPr>
        <w:spacing w:line="520" w:lineRule="exact"/>
        <w:ind w:firstLine="627" w:firstLineChars="196"/>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（一）主要职能</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1.贯彻执行党和国家有关公安工作的方针、政策、法律、法规和县委、县政府及上级公安机关的指标、部署、指导、监督全县公安工作。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2.掌握影响社会稳定、危害国内安全和社会治安的情况，分析形势，研究提出对策措施；组织110接处警和公安情报信息工作；组织、协调并直接参与全县反恐怖工作。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3.组织、协调并直接参与危害国内安全案件的侦查，对境内外敌对势力、反动社团、邪教组织、黑社会组织进行侦控和基础调查工作。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4.负责侦查刑事案件、经济案件和缉毒、反走私工作；组织、协调重特大案件和涉外、跨市县重大案件以及上级交办案件的侦破工作。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5.维护全县社会治安秩序，依法查处危害社会治安秩序的行为；依法管理户籍、居民身份证、枪支弹药、危险物品、特种行业；组织、协调和查处治安事件和突发性事件的处置工作，管理集会、游行、示威活动；组织、指挥公安巡特警队伍参与处突防暴工作并开展警务技能训练和街面巡逻防控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6.负责全县出入境管理工作，依法管理中国公民出入境和外国人在中国境内居留、旅行等有关工作。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7.管理和维护全县道路交通安全、交通秩序、处理交通事故；管理全县机动车辆、非机动车辆、驾驶员，开展交通安全的宣传工作。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8.负责全县消防监督管理工作；指导农村义务消防队的建设和业务培训；领导公安消防队承担重大灾害事故和其它以抢救人员生命为主的应急救援工作。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9.指导和依法监督全县国家机关、社会团体、企事业单位、重点建设工程和列管内部单位的治安保卫工作以及群众性治安保卫组织的治安防范工作；负责全县保安服务活动的监督管理工作。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10.按照规定权限，组织、指导及参与全县计算机信息系统和互联网安全保护管理工作；组织、参与网络监控、网络技术侦察和网络犯罪侦查工作。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11.主管公安机关依法承担的执行刑罚和看守所、拘留所的管理工作。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12.指导、监督全县公安法制工作和全县公安机关执法活动；承办劳动教养、少教、妇教、强制戒毒等案件。决定行政拘留、公安行政罚款、警告等公安行政处罚和收容教育、强制戒毒等强制措施。</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13.组织实施对来武的党和国家领导人、重要外宾重大活动、重要会议的安全保卫工作。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14.组织、指导全县禁毒工作，并直接参与涉毒案件的侦查。</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15.组织实施公安科学技术和信息化工作，规划公安信息技术、刑事技术、视频监控建设，负责全县社会公共安全技术防范工作的行业管理。</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16.管理和落实全县公安机关装备、被装、经费和基本建设等警务保障工作。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17.协助金华市武警支队和消防支队抓好驻武武警、消防部队的建设。</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18.指导加强全县公安队伍建设，负责公安队伍的思想、组织和纪律作风建设，以及民警的教育、培训；组织、指挥全县公安机关对外宣传和涉警舆论引导工作。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19.负责全县公安机关的督察工作，按规定权限实施对公安机关及人民警察的监督；负责组织、维护全局民警执法权益工作；查处队伍违法违纪案件；组织开展公安内部审计工作。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20.加强组织、指导公安“网上办事大厅”建设工作的职责。</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21.组织、协调全县公安机关信访工作，受理、督办群众涉及公安机关的信访问题。</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22.指导森林、铁路等公安机关的业务工作。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23.承办县委、县政府及上级业务部门交办的其他工作。根据上述职能县局设置19个内设机构政治处、纪检监察室、警务督察大队、办公室、指挥中心、网络警察大队、法制大队、警务保障室、国内安全保卫、出入境管理大队、刑侦大队、刑事科学技术室、经济犯罪侦查大队、治安大队、交通警察大队、流动人口服务管理大队、行政审批科、巡特警大队、禁毒大队，二个直属单位武义县看守所、武义县拘留所，９个派出机构壶山所、熟溪所、白洋所、柳城所、桐琴所、王宅所、桃溪所、茭道所、新宅所。</w:t>
      </w:r>
    </w:p>
    <w:p>
      <w:pPr>
        <w:spacing w:line="520" w:lineRule="exact"/>
        <w:rPr>
          <w:rStyle w:val="9"/>
          <w:rFonts w:hint="eastAsia" w:ascii="楷体_GB2312" w:hAnsi="楷体_GB2312" w:eastAsia="楷体_GB2312" w:cs="楷体_GB2312"/>
          <w:b w:val="0"/>
          <w:bCs w:val="0"/>
          <w:color w:val="auto"/>
          <w:sz w:val="32"/>
          <w:szCs w:val="32"/>
        </w:rPr>
      </w:pPr>
      <w:r>
        <w:rPr>
          <w:rStyle w:val="9"/>
          <w:rFonts w:hint="eastAsia" w:ascii="楷体_GB2312" w:hAnsi="楷体_GB2312" w:eastAsia="楷体_GB2312" w:cs="楷体_GB2312"/>
          <w:b w:val="0"/>
          <w:bCs w:val="0"/>
          <w:color w:val="auto"/>
          <w:sz w:val="32"/>
          <w:szCs w:val="32"/>
        </w:rPr>
        <w:t>（二）部门（单位）机构设置情况</w:t>
      </w:r>
    </w:p>
    <w:p>
      <w:pPr>
        <w:spacing w:line="520" w:lineRule="exact"/>
        <w:ind w:firstLine="641"/>
        <w:rPr>
          <w:rFonts w:hint="eastAsia" w:ascii="仿宋_GB2312" w:eastAsia="仿宋_GB2312"/>
          <w:color w:val="auto"/>
          <w:sz w:val="32"/>
          <w:szCs w:val="32"/>
        </w:rPr>
      </w:pPr>
      <w:r>
        <w:rPr>
          <w:rFonts w:hint="eastAsia" w:ascii="仿宋_GB2312" w:eastAsia="仿宋_GB2312"/>
          <w:color w:val="auto"/>
          <w:sz w:val="32"/>
          <w:szCs w:val="32"/>
        </w:rPr>
        <w:t>从预算单位构成看，武义县公安局部门预算包括：局本级预算、局属武义看守所和局属公安局交警大队单位预算。</w:t>
      </w:r>
    </w:p>
    <w:p>
      <w:pPr>
        <w:spacing w:line="520" w:lineRule="exact"/>
        <w:rPr>
          <w:rFonts w:ascii="楷体_GB2312" w:hAnsi="楷体_GB2312" w:eastAsia="楷体_GB2312" w:cs="楷体_GB2312"/>
          <w:color w:val="auto"/>
          <w:sz w:val="32"/>
          <w:szCs w:val="32"/>
        </w:rPr>
      </w:pPr>
      <w:r>
        <w:rPr>
          <w:rStyle w:val="9"/>
          <w:rFonts w:hint="eastAsia" w:ascii="黑体" w:eastAsia="黑体"/>
          <w:b w:val="0"/>
          <w:color w:val="auto"/>
          <w:sz w:val="32"/>
          <w:szCs w:val="32"/>
        </w:rPr>
        <w:t xml:space="preserve">    二、2022年</w:t>
      </w:r>
      <w:r>
        <w:rPr>
          <w:rStyle w:val="9"/>
          <w:rFonts w:hint="eastAsia" w:ascii="黑体" w:eastAsia="黑体"/>
          <w:b w:val="0"/>
          <w:color w:val="auto"/>
          <w:sz w:val="32"/>
          <w:szCs w:val="32"/>
          <w:lang w:eastAsia="zh-CN"/>
        </w:rPr>
        <w:t>公安</w:t>
      </w:r>
      <w:r>
        <w:rPr>
          <w:rStyle w:val="9"/>
          <w:rFonts w:hint="eastAsia" w:ascii="黑体" w:eastAsia="黑体"/>
          <w:b w:val="0"/>
          <w:color w:val="auto"/>
          <w:sz w:val="32"/>
          <w:szCs w:val="32"/>
        </w:rPr>
        <w:t>局部门（单位）预算安排情况说明</w:t>
      </w:r>
      <w:r>
        <w:rPr>
          <w:rFonts w:hint="eastAsia"/>
          <w:color w:val="auto"/>
          <w:sz w:val="32"/>
          <w:szCs w:val="32"/>
        </w:rPr>
        <w:br w:type="textWrapping"/>
      </w:r>
      <w:r>
        <w:rPr>
          <w:rFonts w:hint="eastAsia" w:ascii="仿宋_GB2312" w:eastAsia="仿宋_GB2312"/>
          <w:b/>
          <w:bCs/>
          <w:color w:val="auto"/>
          <w:sz w:val="32"/>
          <w:szCs w:val="32"/>
        </w:rPr>
        <w:t>　　</w:t>
      </w:r>
      <w:r>
        <w:rPr>
          <w:rFonts w:hint="eastAsia" w:ascii="楷体_GB2312" w:hAnsi="楷体_GB2312" w:eastAsia="楷体_GB2312" w:cs="楷体_GB2312"/>
          <w:color w:val="auto"/>
          <w:sz w:val="32"/>
          <w:szCs w:val="32"/>
        </w:rPr>
        <w:t>（一）关于</w:t>
      </w:r>
      <w:r>
        <w:rPr>
          <w:rStyle w:val="9"/>
          <w:rFonts w:hint="eastAsia" w:ascii="楷体_GB2312" w:hAnsi="楷体_GB2312" w:eastAsia="楷体_GB2312" w:cs="楷体_GB2312"/>
          <w:b w:val="0"/>
          <w:bCs w:val="0"/>
          <w:color w:val="auto"/>
          <w:sz w:val="32"/>
          <w:szCs w:val="32"/>
          <w:lang w:eastAsia="zh-CN"/>
        </w:rPr>
        <w:t>公安</w:t>
      </w:r>
      <w:r>
        <w:rPr>
          <w:rStyle w:val="9"/>
          <w:rFonts w:hint="eastAsia" w:ascii="楷体_GB2312" w:hAnsi="楷体_GB2312" w:eastAsia="楷体_GB2312" w:cs="楷体_GB2312"/>
          <w:b w:val="0"/>
          <w:bCs w:val="0"/>
          <w:color w:val="auto"/>
          <w:sz w:val="32"/>
          <w:szCs w:val="32"/>
        </w:rPr>
        <w:t>局2022年收支预算情况的总体说明</w:t>
      </w:r>
    </w:p>
    <w:p>
      <w:pPr>
        <w:spacing w:line="520" w:lineRule="exact"/>
        <w:ind w:firstLine="641"/>
        <w:rPr>
          <w:rFonts w:ascii="楷体_GB2312" w:hAnsi="楷体_GB2312" w:eastAsia="楷体_GB2312" w:cs="楷体_GB2312"/>
          <w:b/>
          <w:color w:val="auto"/>
          <w:sz w:val="32"/>
          <w:szCs w:val="32"/>
        </w:rPr>
      </w:pPr>
      <w:r>
        <w:rPr>
          <w:rFonts w:hint="eastAsia" w:ascii="仿宋_GB2312" w:eastAsia="仿宋_GB2312"/>
          <w:bCs/>
          <w:color w:val="auto"/>
          <w:sz w:val="32"/>
          <w:szCs w:val="32"/>
        </w:rPr>
        <w:t>按照综合预算的原则，</w:t>
      </w:r>
      <w:r>
        <w:rPr>
          <w:rFonts w:hint="eastAsia" w:ascii="仿宋_GB2312" w:eastAsia="仿宋_GB2312"/>
          <w:bCs/>
          <w:color w:val="auto"/>
          <w:sz w:val="32"/>
          <w:szCs w:val="32"/>
          <w:lang w:eastAsia="zh-CN"/>
        </w:rPr>
        <w:t>公安局</w:t>
      </w:r>
      <w:r>
        <w:rPr>
          <w:rFonts w:hint="eastAsia" w:ascii="仿宋_GB2312" w:eastAsia="仿宋_GB2312"/>
          <w:color w:val="auto"/>
          <w:sz w:val="32"/>
          <w:szCs w:val="32"/>
        </w:rPr>
        <w:t>所有收入和支出均纳入部门（单位）预算管理。收入包括：一般公共预算拨款收入；支出包括：公共安全支出、社会保障和就业支出、农林水支出等支出、住房保障支出</w:t>
      </w:r>
      <w:r>
        <w:rPr>
          <w:rFonts w:hint="eastAsia" w:ascii="仿宋_GB2312" w:eastAsia="仿宋_GB2312"/>
          <w:color w:val="auto"/>
          <w:sz w:val="32"/>
          <w:szCs w:val="32"/>
          <w:lang w:eastAsia="zh-CN"/>
        </w:rPr>
        <w:t>。武义县公安</w:t>
      </w:r>
      <w:r>
        <w:rPr>
          <w:rFonts w:hint="eastAsia" w:ascii="仿宋_GB2312" w:eastAsia="仿宋_GB2312"/>
          <w:color w:val="auto"/>
          <w:sz w:val="32"/>
          <w:szCs w:val="32"/>
        </w:rPr>
        <w:t>局2022年收支总预算</w:t>
      </w:r>
      <w:r>
        <w:rPr>
          <w:rFonts w:hint="eastAsia" w:ascii="仿宋_GB2312" w:eastAsia="仿宋_GB2312"/>
          <w:color w:val="auto"/>
          <w:sz w:val="32"/>
          <w:szCs w:val="32"/>
          <w:lang w:val="en-US" w:eastAsia="zh-CN"/>
        </w:rPr>
        <w:t>27867.49</w:t>
      </w:r>
      <w:r>
        <w:rPr>
          <w:rFonts w:hint="eastAsia" w:ascii="仿宋_GB2312" w:eastAsia="仿宋_GB2312"/>
          <w:color w:val="auto"/>
          <w:sz w:val="32"/>
          <w:szCs w:val="32"/>
        </w:rPr>
        <w:t>万元。</w:t>
      </w:r>
    </w:p>
    <w:p>
      <w:pPr>
        <w:spacing w:line="520" w:lineRule="exact"/>
        <w:ind w:firstLine="642"/>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（二）关于</w:t>
      </w:r>
      <w:r>
        <w:rPr>
          <w:rFonts w:hint="eastAsia" w:ascii="楷体_GB2312" w:hAnsi="楷体_GB2312" w:eastAsia="楷体_GB2312" w:cs="楷体_GB2312"/>
          <w:bCs/>
          <w:color w:val="auto"/>
          <w:sz w:val="32"/>
          <w:szCs w:val="32"/>
          <w:lang w:eastAsia="zh-CN"/>
        </w:rPr>
        <w:t>公安</w:t>
      </w:r>
      <w:r>
        <w:rPr>
          <w:rFonts w:hint="eastAsia" w:ascii="楷体_GB2312" w:hAnsi="楷体_GB2312" w:eastAsia="楷体_GB2312" w:cs="楷体_GB2312"/>
          <w:bCs/>
          <w:color w:val="auto"/>
          <w:sz w:val="32"/>
          <w:szCs w:val="32"/>
        </w:rPr>
        <w:t>局2022年收入预算情况说明</w:t>
      </w:r>
    </w:p>
    <w:p>
      <w:pPr>
        <w:spacing w:line="520" w:lineRule="exact"/>
        <w:ind w:firstLine="64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公安</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（本级）</w:t>
      </w:r>
      <w:r>
        <w:rPr>
          <w:rFonts w:hint="eastAsia" w:ascii="仿宋_GB2312" w:hAnsi="仿宋_GB2312" w:eastAsia="仿宋_GB2312" w:cs="仿宋_GB2312"/>
          <w:color w:val="auto"/>
          <w:sz w:val="32"/>
          <w:szCs w:val="32"/>
        </w:rPr>
        <w:t>2022年一般公共预算当年拨款</w:t>
      </w:r>
      <w:r>
        <w:rPr>
          <w:rFonts w:hint="eastAsia" w:ascii="仿宋_GB2312" w:hAnsi="仿宋_GB2312" w:eastAsia="仿宋_GB2312" w:cs="仿宋_GB2312"/>
          <w:color w:val="auto"/>
          <w:sz w:val="32"/>
          <w:szCs w:val="32"/>
          <w:lang w:val="en-US" w:eastAsia="zh-CN"/>
        </w:rPr>
        <w:t>27867.49</w:t>
      </w:r>
      <w:r>
        <w:rPr>
          <w:rFonts w:hint="eastAsia" w:ascii="仿宋_GB2312" w:hAnsi="仿宋_GB2312" w:eastAsia="仿宋_GB2312" w:cs="仿宋_GB2312"/>
          <w:color w:val="auto"/>
          <w:sz w:val="32"/>
          <w:szCs w:val="32"/>
        </w:rPr>
        <w:t>万元，比上年执行数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5938.23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lang w:eastAsia="zh-CN"/>
        </w:rPr>
        <w:t>减少</w:t>
      </w:r>
      <w:r>
        <w:rPr>
          <w:rFonts w:hint="eastAsia" w:ascii="仿宋_GB2312" w:hAnsi="仿宋_GB2312" w:eastAsia="仿宋_GB2312" w:cs="仿宋_GB2312"/>
          <w:color w:val="auto"/>
          <w:sz w:val="32"/>
          <w:szCs w:val="32"/>
          <w:lang w:val="en-US" w:eastAsia="zh-CN"/>
        </w:rPr>
        <w:t>17.6</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eastAsia="zh-CN"/>
        </w:rPr>
        <w:t>基建资金没有在年初预算中体现</w:t>
      </w:r>
      <w:r>
        <w:rPr>
          <w:rFonts w:hint="eastAsia" w:ascii="仿宋_GB2312" w:hAnsi="仿宋_GB2312" w:eastAsia="仿宋_GB2312" w:cs="仿宋_GB2312"/>
          <w:color w:val="auto"/>
          <w:sz w:val="32"/>
          <w:szCs w:val="32"/>
        </w:rPr>
        <w:t>。</w:t>
      </w:r>
    </w:p>
    <w:p>
      <w:pPr>
        <w:spacing w:line="520" w:lineRule="exact"/>
        <w:ind w:firstLine="642"/>
        <w:rPr>
          <w:rFonts w:ascii="仿宋_GB2312" w:hAnsi="仿宋_GB2312" w:eastAsia="仿宋_GB2312" w:cs="仿宋_GB2312"/>
          <w:color w:val="auto"/>
          <w:sz w:val="32"/>
          <w:szCs w:val="32"/>
        </w:rPr>
      </w:pPr>
      <w:r>
        <w:rPr>
          <w:rFonts w:hint="eastAsia" w:ascii="仿宋_GB2312" w:eastAsia="仿宋_GB2312"/>
          <w:color w:val="auto"/>
          <w:sz w:val="32"/>
          <w:szCs w:val="32"/>
        </w:rPr>
        <w:t>其中：上年结转</w:t>
      </w:r>
      <w:r>
        <w:rPr>
          <w:rFonts w:hint="eastAsia" w:ascii="仿宋_GB2312" w:eastAsia="仿宋_GB2312"/>
          <w:color w:val="auto"/>
          <w:sz w:val="32"/>
          <w:szCs w:val="32"/>
          <w:lang w:val="en-US" w:eastAsia="zh-CN"/>
        </w:rPr>
        <w:t>1166.81</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4.19</w:t>
      </w:r>
      <w:r>
        <w:rPr>
          <w:rFonts w:hint="eastAsia" w:ascii="仿宋_GB2312" w:eastAsia="仿宋_GB2312"/>
          <w:color w:val="auto"/>
          <w:sz w:val="32"/>
          <w:szCs w:val="32"/>
        </w:rPr>
        <w:t>%；一般公共预算拨款收入</w:t>
      </w:r>
      <w:r>
        <w:rPr>
          <w:rFonts w:hint="eastAsia" w:ascii="仿宋_GB2312" w:hAnsi="仿宋_GB2312" w:eastAsia="仿宋_GB2312" w:cs="仿宋_GB2312"/>
          <w:color w:val="auto"/>
          <w:sz w:val="32"/>
          <w:szCs w:val="32"/>
          <w:lang w:val="en-US" w:eastAsia="zh-CN"/>
        </w:rPr>
        <w:t>27867.49</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100</w:t>
      </w:r>
      <w:r>
        <w:rPr>
          <w:rFonts w:hint="eastAsia" w:ascii="仿宋_GB2312" w:eastAsia="仿宋_GB2312"/>
          <w:color w:val="auto"/>
          <w:sz w:val="32"/>
          <w:szCs w:val="32"/>
        </w:rPr>
        <w:t>%；政府性基金收入</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%；国有资本经营预算收入</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%；专户资金</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%；事业收入（不含专户资金）</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%；事业单位经营收入</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%；其他收入</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%；用事业基金弥补收支差额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w:t>
      </w:r>
      <w:r>
        <w:rPr>
          <w:rFonts w:hint="eastAsia" w:ascii="仿宋_GB2312" w:eastAsia="仿宋_GB2312"/>
          <w:color w:val="auto"/>
          <w:sz w:val="32"/>
          <w:szCs w:val="32"/>
        </w:rPr>
        <w:br w:type="textWrapping"/>
      </w:r>
      <w:r>
        <w:rPr>
          <w:rFonts w:hint="eastAsia" w:ascii="楷体_GB2312" w:hAnsi="楷体_GB2312" w:eastAsia="楷体_GB2312" w:cs="楷体_GB2312"/>
          <w:bCs/>
          <w:color w:val="auto"/>
          <w:sz w:val="32"/>
          <w:szCs w:val="32"/>
        </w:rPr>
        <w:t>　　（三）关于</w:t>
      </w:r>
      <w:r>
        <w:rPr>
          <w:rFonts w:hint="eastAsia" w:ascii="楷体_GB2312" w:hAnsi="楷体_GB2312" w:eastAsia="楷体_GB2312" w:cs="楷体_GB2312"/>
          <w:bCs/>
          <w:color w:val="auto"/>
          <w:sz w:val="32"/>
          <w:szCs w:val="32"/>
          <w:lang w:eastAsia="zh-CN"/>
        </w:rPr>
        <w:t>公安</w:t>
      </w:r>
      <w:r>
        <w:rPr>
          <w:rFonts w:hint="eastAsia" w:ascii="楷体_GB2312" w:hAnsi="楷体_GB2312" w:eastAsia="楷体_GB2312" w:cs="楷体_GB2312"/>
          <w:bCs/>
          <w:color w:val="auto"/>
          <w:sz w:val="32"/>
          <w:szCs w:val="32"/>
        </w:rPr>
        <w:t>局2022年支出预算情况说明</w:t>
      </w:r>
      <w:r>
        <w:rPr>
          <w:rFonts w:hint="eastAsia" w:ascii="楷体_GB2312" w:hAnsi="楷体_GB2312" w:eastAsia="楷体_GB2312" w:cs="楷体_GB2312"/>
          <w:bCs/>
          <w:color w:val="auto"/>
          <w:sz w:val="32"/>
          <w:szCs w:val="32"/>
        </w:rPr>
        <w:br w:type="textWrapping"/>
      </w:r>
      <w:r>
        <w:rPr>
          <w:rFonts w:hint="eastAsia" w:ascii="仿宋_GB2312" w:eastAsia="仿宋_GB2312"/>
          <w:color w:val="auto"/>
          <w:sz w:val="32"/>
          <w:szCs w:val="32"/>
        </w:rPr>
        <w:t>　</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公安</w:t>
      </w:r>
      <w:r>
        <w:rPr>
          <w:rFonts w:hint="eastAsia" w:ascii="仿宋_GB2312" w:hAnsi="仿宋_GB2312" w:eastAsia="仿宋_GB2312" w:cs="仿宋_GB2312"/>
          <w:color w:val="auto"/>
          <w:sz w:val="32"/>
          <w:szCs w:val="32"/>
        </w:rPr>
        <w:t>局2022年一般公共预算当年拨款</w:t>
      </w:r>
      <w:r>
        <w:rPr>
          <w:rFonts w:hint="eastAsia" w:ascii="仿宋_GB2312" w:hAnsi="仿宋_GB2312" w:eastAsia="仿宋_GB2312" w:cs="仿宋_GB2312"/>
          <w:color w:val="auto"/>
          <w:sz w:val="32"/>
          <w:szCs w:val="32"/>
          <w:lang w:val="en-US" w:eastAsia="zh-CN"/>
        </w:rPr>
        <w:t>27867.49</w:t>
      </w:r>
      <w:r>
        <w:rPr>
          <w:rFonts w:hint="eastAsia" w:ascii="仿宋_GB2312" w:hAnsi="仿宋_GB2312" w:eastAsia="仿宋_GB2312" w:cs="仿宋_GB2312"/>
          <w:color w:val="auto"/>
          <w:sz w:val="32"/>
          <w:szCs w:val="32"/>
        </w:rPr>
        <w:t>万元，比上年执行数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5938.23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lang w:eastAsia="zh-CN"/>
        </w:rPr>
        <w:t>减少</w:t>
      </w:r>
      <w:r>
        <w:rPr>
          <w:rFonts w:hint="eastAsia" w:ascii="仿宋_GB2312" w:hAnsi="仿宋_GB2312" w:eastAsia="仿宋_GB2312" w:cs="仿宋_GB2312"/>
          <w:color w:val="auto"/>
          <w:sz w:val="32"/>
          <w:szCs w:val="32"/>
          <w:lang w:val="en-US" w:eastAsia="zh-CN"/>
        </w:rPr>
        <w:t>17.6</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主要</w:t>
      </w:r>
      <w:r>
        <w:rPr>
          <w:rFonts w:hint="eastAsia" w:ascii="仿宋_GB2312" w:hAnsi="仿宋_GB2312" w:eastAsia="仿宋_GB2312" w:cs="仿宋_GB2312"/>
          <w:color w:val="auto"/>
          <w:sz w:val="32"/>
          <w:szCs w:val="32"/>
        </w:rPr>
        <w:t>是</w:t>
      </w:r>
      <w:r>
        <w:rPr>
          <w:rFonts w:hint="eastAsia" w:ascii="仿宋_GB2312" w:hAnsi="仿宋_GB2312" w:eastAsia="仿宋_GB2312" w:cs="仿宋_GB2312"/>
          <w:color w:val="auto"/>
          <w:sz w:val="32"/>
          <w:szCs w:val="32"/>
          <w:lang w:eastAsia="zh-CN"/>
        </w:rPr>
        <w:t>基建资金没有在年初预算中体现。</w:t>
      </w:r>
    </w:p>
    <w:p>
      <w:pPr>
        <w:spacing w:line="520" w:lineRule="exact"/>
        <w:ind w:firstLine="630"/>
        <w:rPr>
          <w:rFonts w:ascii="仿宋_GB2312" w:eastAsia="仿宋_GB2312"/>
          <w:color w:val="auto"/>
          <w:sz w:val="32"/>
          <w:szCs w:val="32"/>
        </w:rPr>
      </w:pPr>
      <w:r>
        <w:rPr>
          <w:rFonts w:hint="eastAsia" w:ascii="仿宋_GB2312" w:eastAsia="仿宋_GB2312"/>
          <w:color w:val="auto"/>
          <w:sz w:val="32"/>
          <w:szCs w:val="32"/>
        </w:rPr>
        <w:t>1.按支出功能分类，包括一般公共服务支出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万元、国防支出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万元、公共安全支出</w:t>
      </w:r>
      <w:r>
        <w:rPr>
          <w:rFonts w:hint="eastAsia" w:ascii="仿宋_GB2312" w:eastAsia="仿宋_GB2312"/>
          <w:color w:val="auto"/>
          <w:sz w:val="32"/>
          <w:szCs w:val="32"/>
          <w:lang w:val="en-US" w:eastAsia="zh-CN"/>
        </w:rPr>
        <w:t>25936.87</w:t>
      </w:r>
      <w:r>
        <w:rPr>
          <w:rFonts w:hint="eastAsia" w:ascii="仿宋_GB2312" w:eastAsia="仿宋_GB2312"/>
          <w:color w:val="auto"/>
          <w:sz w:val="32"/>
          <w:szCs w:val="32"/>
        </w:rPr>
        <w:t>万元、教育支出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万元、科学技术支出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万元、文化旅游体育与传媒支出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eastAsia="zh-CN"/>
        </w:rPr>
        <w:t>国家安全支出</w:t>
      </w:r>
      <w:r>
        <w:rPr>
          <w:rFonts w:hint="eastAsia" w:ascii="仿宋_GB2312" w:eastAsia="仿宋_GB2312"/>
          <w:color w:val="auto"/>
          <w:sz w:val="32"/>
          <w:szCs w:val="32"/>
          <w:lang w:val="en-US" w:eastAsia="zh-CN"/>
        </w:rPr>
        <w:t>9.6万元，</w:t>
      </w:r>
      <w:r>
        <w:rPr>
          <w:rFonts w:hint="eastAsia" w:ascii="仿宋_GB2312" w:eastAsia="仿宋_GB2312"/>
          <w:color w:val="auto"/>
          <w:sz w:val="32"/>
          <w:szCs w:val="32"/>
        </w:rPr>
        <w:t>社会保障和就业支出</w:t>
      </w:r>
      <w:r>
        <w:rPr>
          <w:rFonts w:hint="eastAsia" w:ascii="仿宋_GB2312" w:eastAsia="仿宋_GB2312"/>
          <w:color w:val="auto"/>
          <w:sz w:val="32"/>
          <w:szCs w:val="32"/>
          <w:lang w:val="en-US" w:eastAsia="zh-CN"/>
        </w:rPr>
        <w:t>883.24</w:t>
      </w:r>
      <w:r>
        <w:rPr>
          <w:rFonts w:hint="eastAsia" w:ascii="仿宋_GB2312" w:eastAsia="仿宋_GB2312"/>
          <w:color w:val="auto"/>
          <w:sz w:val="32"/>
          <w:szCs w:val="32"/>
        </w:rPr>
        <w:t>万元、卫生健康支出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万元、节能环保支出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万元、城乡社区支出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万元、农林水支出</w:t>
      </w:r>
      <w:r>
        <w:rPr>
          <w:rFonts w:hint="eastAsia" w:ascii="仿宋_GB2312" w:eastAsia="仿宋_GB2312"/>
          <w:color w:val="auto"/>
          <w:sz w:val="32"/>
          <w:szCs w:val="32"/>
          <w:lang w:val="en-US" w:eastAsia="zh-CN"/>
        </w:rPr>
        <w:t>1.55</w:t>
      </w:r>
      <w:r>
        <w:rPr>
          <w:rFonts w:hint="eastAsia" w:ascii="仿宋_GB2312" w:eastAsia="仿宋_GB2312"/>
          <w:color w:val="auto"/>
          <w:sz w:val="32"/>
          <w:szCs w:val="32"/>
        </w:rPr>
        <w:t>万元、交通运输支出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万元、资源勘探工业信息等支出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万元、商业服务业等支出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万元、金融支出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万元、援助其他地区支出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万元、自然资源海洋气象等支出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万元、住房保障支出</w:t>
      </w:r>
      <w:r>
        <w:rPr>
          <w:rFonts w:hint="eastAsia" w:ascii="仿宋_GB2312" w:eastAsia="仿宋_GB2312"/>
          <w:color w:val="auto"/>
          <w:sz w:val="32"/>
          <w:szCs w:val="32"/>
          <w:lang w:val="en-US" w:eastAsia="zh-CN"/>
        </w:rPr>
        <w:t>1045.84</w:t>
      </w:r>
      <w:r>
        <w:rPr>
          <w:rFonts w:hint="eastAsia" w:ascii="仿宋_GB2312" w:eastAsia="仿宋_GB2312"/>
          <w:color w:val="auto"/>
          <w:sz w:val="32"/>
          <w:szCs w:val="32"/>
        </w:rPr>
        <w:t>万元、粮油物资储备支出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万元、灾害防治及应急管理支出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万元、其他支出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万元、债务付息支出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万元、债务发行费用支出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520" w:lineRule="exact"/>
        <w:ind w:firstLine="642"/>
        <w:rPr>
          <w:rFonts w:ascii="仿宋_GB2312" w:eastAsia="仿宋_GB2312"/>
          <w:color w:val="auto"/>
          <w:sz w:val="32"/>
          <w:szCs w:val="32"/>
        </w:rPr>
      </w:pPr>
      <w:r>
        <w:rPr>
          <w:rFonts w:hint="eastAsia" w:ascii="仿宋_GB2312" w:eastAsia="仿宋_GB2312"/>
          <w:color w:val="auto"/>
          <w:sz w:val="32"/>
          <w:szCs w:val="32"/>
        </w:rPr>
        <w:t>2.按支出用途分类，包括人员支出</w:t>
      </w:r>
      <w:r>
        <w:rPr>
          <w:rFonts w:hint="eastAsia" w:ascii="仿宋_GB2312" w:eastAsia="仿宋_GB2312"/>
          <w:color w:val="auto"/>
          <w:sz w:val="32"/>
          <w:szCs w:val="32"/>
          <w:lang w:val="en-US" w:eastAsia="zh-CN"/>
        </w:rPr>
        <w:t>17524.51</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62.89</w:t>
      </w:r>
      <w:r>
        <w:rPr>
          <w:rFonts w:hint="eastAsia" w:ascii="仿宋_GB2312" w:eastAsia="仿宋_GB2312"/>
          <w:color w:val="auto"/>
          <w:sz w:val="32"/>
          <w:szCs w:val="32"/>
        </w:rPr>
        <w:t>%；日常公用支出</w:t>
      </w:r>
      <w:r>
        <w:rPr>
          <w:rFonts w:hint="eastAsia" w:ascii="仿宋_GB2312" w:eastAsia="仿宋_GB2312"/>
          <w:color w:val="auto"/>
          <w:sz w:val="32"/>
          <w:szCs w:val="32"/>
          <w:lang w:val="en-US" w:eastAsia="zh-CN"/>
        </w:rPr>
        <w:t>1875.74</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6.73</w:t>
      </w:r>
      <w:r>
        <w:rPr>
          <w:rFonts w:hint="eastAsia" w:ascii="仿宋_GB2312" w:eastAsia="仿宋_GB2312"/>
          <w:color w:val="auto"/>
          <w:sz w:val="32"/>
          <w:szCs w:val="32"/>
        </w:rPr>
        <w:t>%；项目支出</w:t>
      </w:r>
      <w:r>
        <w:rPr>
          <w:rFonts w:hint="eastAsia" w:ascii="仿宋_GB2312" w:eastAsia="仿宋_GB2312"/>
          <w:color w:val="auto"/>
          <w:sz w:val="32"/>
          <w:szCs w:val="32"/>
          <w:lang w:val="en-US" w:eastAsia="zh-CN"/>
        </w:rPr>
        <w:t>8467.25</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30.38</w:t>
      </w:r>
      <w:r>
        <w:rPr>
          <w:rFonts w:hint="eastAsia" w:ascii="仿宋_GB2312" w:eastAsia="仿宋_GB2312"/>
          <w:color w:val="auto"/>
          <w:sz w:val="32"/>
          <w:szCs w:val="32"/>
        </w:rPr>
        <w:t>%；事业单位经营支出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%；上缴上级支出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%；对附属单位补助支出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%；上缴上级支出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w:t>
      </w:r>
    </w:p>
    <w:p>
      <w:pPr>
        <w:spacing w:line="520" w:lineRule="exact"/>
        <w:ind w:firstLine="642"/>
        <w:rPr>
          <w:rFonts w:ascii="仿宋_GB2312" w:eastAsia="仿宋_GB2312"/>
          <w:color w:val="auto"/>
          <w:sz w:val="32"/>
          <w:szCs w:val="32"/>
        </w:rPr>
      </w:pPr>
      <w:r>
        <w:rPr>
          <w:rFonts w:hint="eastAsia" w:ascii="仿宋_GB2312" w:eastAsia="仿宋_GB2312"/>
          <w:color w:val="auto"/>
          <w:sz w:val="32"/>
          <w:szCs w:val="32"/>
        </w:rPr>
        <w:t>结转下年</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520" w:lineRule="exact"/>
        <w:ind w:firstLine="627" w:firstLineChars="196"/>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（四）关于</w:t>
      </w:r>
      <w:r>
        <w:rPr>
          <w:rFonts w:hint="eastAsia" w:ascii="楷体_GB2312" w:hAnsi="楷体_GB2312" w:eastAsia="楷体_GB2312" w:cs="楷体_GB2312"/>
          <w:bCs/>
          <w:color w:val="auto"/>
          <w:sz w:val="32"/>
          <w:szCs w:val="32"/>
          <w:lang w:eastAsia="zh-CN"/>
        </w:rPr>
        <w:t>公安</w:t>
      </w:r>
      <w:r>
        <w:rPr>
          <w:rFonts w:hint="eastAsia" w:ascii="楷体_GB2312" w:hAnsi="楷体_GB2312" w:eastAsia="楷体_GB2312" w:cs="楷体_GB2312"/>
          <w:bCs/>
          <w:color w:val="auto"/>
          <w:sz w:val="32"/>
          <w:szCs w:val="32"/>
        </w:rPr>
        <w:t>局2022年财政拨款收支预算情况的总体说明</w:t>
      </w:r>
    </w:p>
    <w:p>
      <w:pPr>
        <w:spacing w:line="520" w:lineRule="exact"/>
        <w:ind w:firstLine="640"/>
        <w:rPr>
          <w:rFonts w:ascii="仿宋_GB2312" w:eastAsia="仿宋_GB2312"/>
          <w:color w:val="auto"/>
          <w:sz w:val="32"/>
          <w:szCs w:val="32"/>
        </w:rPr>
      </w:pPr>
      <w:r>
        <w:rPr>
          <w:rFonts w:hint="eastAsia" w:ascii="仿宋_GB2312" w:eastAsia="仿宋_GB2312"/>
          <w:color w:val="auto"/>
          <w:sz w:val="32"/>
          <w:szCs w:val="32"/>
          <w:lang w:eastAsia="zh-CN"/>
        </w:rPr>
        <w:t>公安</w:t>
      </w:r>
      <w:r>
        <w:rPr>
          <w:rFonts w:hint="eastAsia" w:ascii="仿宋_GB2312" w:eastAsia="仿宋_GB2312"/>
          <w:color w:val="auto"/>
          <w:sz w:val="32"/>
          <w:szCs w:val="32"/>
        </w:rPr>
        <w:t>局2022年财政拨款收支总预算</w:t>
      </w:r>
      <w:r>
        <w:rPr>
          <w:rFonts w:hint="eastAsia" w:ascii="仿宋_GB2312" w:hAnsi="仿宋_GB2312" w:eastAsia="仿宋_GB2312" w:cs="仿宋_GB2312"/>
          <w:color w:val="auto"/>
          <w:sz w:val="32"/>
          <w:szCs w:val="32"/>
          <w:lang w:val="en-US" w:eastAsia="zh-CN"/>
        </w:rPr>
        <w:t>27867.49</w:t>
      </w:r>
      <w:r>
        <w:rPr>
          <w:rFonts w:hint="eastAsia" w:ascii="仿宋_GB2312" w:eastAsia="仿宋_GB2312"/>
          <w:color w:val="auto"/>
          <w:sz w:val="32"/>
          <w:szCs w:val="32"/>
        </w:rPr>
        <w:t>万元。收入包括：一般公共预算</w:t>
      </w:r>
      <w:r>
        <w:rPr>
          <w:rFonts w:hint="eastAsia" w:ascii="仿宋_GB2312" w:hAnsi="仿宋_GB2312" w:eastAsia="仿宋_GB2312" w:cs="仿宋_GB2312"/>
          <w:color w:val="auto"/>
          <w:sz w:val="32"/>
          <w:szCs w:val="32"/>
          <w:lang w:val="en-US" w:eastAsia="zh-CN"/>
        </w:rPr>
        <w:t>27867.49</w:t>
      </w:r>
      <w:r>
        <w:rPr>
          <w:rFonts w:hint="eastAsia" w:ascii="仿宋_GB2312" w:eastAsia="仿宋_GB2312"/>
          <w:color w:val="auto"/>
          <w:sz w:val="32"/>
          <w:szCs w:val="32"/>
        </w:rPr>
        <w:t>万元、政府性基金</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万元、国有资本经营预算</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万元；支出包括：一般公共服务支出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万元、国防支出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万元、公共安全支出</w:t>
      </w:r>
      <w:r>
        <w:rPr>
          <w:rFonts w:hint="eastAsia" w:ascii="仿宋_GB2312" w:eastAsia="仿宋_GB2312"/>
          <w:color w:val="auto"/>
          <w:sz w:val="32"/>
          <w:szCs w:val="32"/>
          <w:lang w:val="en-US" w:eastAsia="zh-CN"/>
        </w:rPr>
        <w:t>18967.05</w:t>
      </w:r>
      <w:r>
        <w:rPr>
          <w:rFonts w:hint="eastAsia" w:ascii="仿宋_GB2312" w:eastAsia="仿宋_GB2312"/>
          <w:color w:val="auto"/>
          <w:sz w:val="32"/>
          <w:szCs w:val="32"/>
        </w:rPr>
        <w:t>万元、教育支出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万元、科学技术支出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万元、文化旅游体育与传媒支出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万元、社会保障和就业支出</w:t>
      </w:r>
      <w:r>
        <w:rPr>
          <w:rFonts w:hint="eastAsia" w:ascii="仿宋_GB2312" w:eastAsia="仿宋_GB2312"/>
          <w:color w:val="auto"/>
          <w:sz w:val="32"/>
          <w:szCs w:val="32"/>
          <w:lang w:val="en-US" w:eastAsia="zh-CN"/>
        </w:rPr>
        <w:t>771.24</w:t>
      </w:r>
      <w:r>
        <w:rPr>
          <w:rFonts w:hint="eastAsia" w:ascii="仿宋_GB2312" w:eastAsia="仿宋_GB2312"/>
          <w:color w:val="auto"/>
          <w:sz w:val="32"/>
          <w:szCs w:val="32"/>
        </w:rPr>
        <w:t>万元、卫生健康支出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万元、节能环保支出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万元、城乡社区支出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万元、农林水支出</w:t>
      </w:r>
      <w:r>
        <w:rPr>
          <w:rFonts w:hint="eastAsia" w:ascii="仿宋_GB2312" w:eastAsia="仿宋_GB2312"/>
          <w:color w:val="auto"/>
          <w:sz w:val="32"/>
          <w:szCs w:val="32"/>
          <w:lang w:val="en-US" w:eastAsia="zh-CN"/>
        </w:rPr>
        <w:t>1.55</w:t>
      </w:r>
      <w:r>
        <w:rPr>
          <w:rFonts w:hint="eastAsia" w:ascii="仿宋_GB2312" w:eastAsia="仿宋_GB2312"/>
          <w:color w:val="auto"/>
          <w:sz w:val="32"/>
          <w:szCs w:val="32"/>
        </w:rPr>
        <w:t>万元、交通运输支出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万元、资源勘探工业信息等支出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万元、商业服务业等支出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万元、金融支出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万元、援助其他地区支出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万元、自然资源海洋气象等支出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万元、住房保障支出</w:t>
      </w:r>
      <w:r>
        <w:rPr>
          <w:rFonts w:hint="eastAsia" w:ascii="仿宋_GB2312" w:eastAsia="仿宋_GB2312"/>
          <w:color w:val="auto"/>
          <w:sz w:val="32"/>
          <w:szCs w:val="32"/>
          <w:lang w:val="en-US" w:eastAsia="zh-CN"/>
        </w:rPr>
        <w:t>911.23</w:t>
      </w:r>
      <w:r>
        <w:rPr>
          <w:rFonts w:hint="eastAsia" w:ascii="仿宋_GB2312" w:eastAsia="仿宋_GB2312"/>
          <w:color w:val="auto"/>
          <w:sz w:val="32"/>
          <w:szCs w:val="32"/>
        </w:rPr>
        <w:t>万元、粮油物资储备支出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万元、灾害防治及应急管理支出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万元、其他支出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万元、债务付息支出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万元、债务发行费用支出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p>
    <w:p>
      <w:pPr>
        <w:numPr>
          <w:ilvl w:val="0"/>
          <w:numId w:val="1"/>
        </w:numPr>
        <w:spacing w:line="520" w:lineRule="exact"/>
        <w:ind w:firstLine="640"/>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关于</w:t>
      </w:r>
      <w:r>
        <w:rPr>
          <w:rFonts w:hint="eastAsia" w:ascii="楷体_GB2312" w:hAnsi="楷体_GB2312" w:eastAsia="楷体_GB2312" w:cs="楷体_GB2312"/>
          <w:bCs/>
          <w:color w:val="auto"/>
          <w:sz w:val="32"/>
          <w:szCs w:val="32"/>
          <w:lang w:eastAsia="zh-CN"/>
        </w:rPr>
        <w:t>公安</w:t>
      </w:r>
      <w:r>
        <w:rPr>
          <w:rFonts w:hint="eastAsia" w:ascii="楷体_GB2312" w:hAnsi="楷体_GB2312" w:eastAsia="楷体_GB2312" w:cs="楷体_GB2312"/>
          <w:bCs/>
          <w:color w:val="auto"/>
          <w:sz w:val="32"/>
          <w:szCs w:val="32"/>
        </w:rPr>
        <w:t>局2022年一般公共预算当年拨款情况说明</w:t>
      </w:r>
    </w:p>
    <w:p>
      <w:pPr>
        <w:spacing w:line="520" w:lineRule="exact"/>
        <w:ind w:firstLine="642"/>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1.一般公共预算当年拨款规模变化情况。</w:t>
      </w:r>
    </w:p>
    <w:p>
      <w:pPr>
        <w:spacing w:line="520" w:lineRule="exact"/>
        <w:ind w:firstLine="64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公安</w:t>
      </w:r>
      <w:r>
        <w:rPr>
          <w:rFonts w:hint="eastAsia" w:ascii="仿宋_GB2312" w:hAnsi="仿宋_GB2312" w:eastAsia="仿宋_GB2312" w:cs="仿宋_GB2312"/>
          <w:color w:val="auto"/>
          <w:sz w:val="32"/>
          <w:szCs w:val="32"/>
        </w:rPr>
        <w:t>局2022年一般公共预算当年拨款</w:t>
      </w:r>
      <w:r>
        <w:rPr>
          <w:rFonts w:hint="eastAsia" w:ascii="仿宋_GB2312" w:hAnsi="仿宋_GB2312" w:eastAsia="仿宋_GB2312" w:cs="仿宋_GB2312"/>
          <w:color w:val="auto"/>
          <w:sz w:val="32"/>
          <w:szCs w:val="32"/>
          <w:lang w:val="en-US" w:eastAsia="zh-CN"/>
        </w:rPr>
        <w:t>27867.49</w:t>
      </w:r>
      <w:r>
        <w:rPr>
          <w:rFonts w:hint="eastAsia" w:ascii="仿宋_GB2312" w:hAnsi="仿宋_GB2312" w:eastAsia="仿宋_GB2312" w:cs="仿宋_GB2312"/>
          <w:color w:val="auto"/>
          <w:sz w:val="32"/>
          <w:szCs w:val="32"/>
        </w:rPr>
        <w:t>万元，比上年执行数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5938.23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lang w:eastAsia="zh-CN"/>
        </w:rPr>
        <w:t>减少</w:t>
      </w:r>
      <w:r>
        <w:rPr>
          <w:rFonts w:hint="eastAsia" w:ascii="仿宋_GB2312" w:hAnsi="仿宋_GB2312" w:eastAsia="仿宋_GB2312" w:cs="仿宋_GB2312"/>
          <w:color w:val="auto"/>
          <w:sz w:val="32"/>
          <w:szCs w:val="32"/>
          <w:lang w:val="en-US" w:eastAsia="zh-CN"/>
        </w:rPr>
        <w:t>17.6</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主要</w:t>
      </w:r>
      <w:r>
        <w:rPr>
          <w:rFonts w:hint="eastAsia" w:ascii="仿宋_GB2312" w:hAnsi="仿宋_GB2312" w:eastAsia="仿宋_GB2312" w:cs="仿宋_GB2312"/>
          <w:color w:val="auto"/>
          <w:sz w:val="32"/>
          <w:szCs w:val="32"/>
        </w:rPr>
        <w:t>是</w:t>
      </w:r>
      <w:r>
        <w:rPr>
          <w:rFonts w:hint="eastAsia" w:ascii="仿宋_GB2312" w:hAnsi="仿宋_GB2312" w:eastAsia="仿宋_GB2312" w:cs="仿宋_GB2312"/>
          <w:color w:val="auto"/>
          <w:sz w:val="32"/>
          <w:szCs w:val="32"/>
          <w:lang w:eastAsia="zh-CN"/>
        </w:rPr>
        <w:t>基建资金没有在年初预算中体现。</w:t>
      </w:r>
    </w:p>
    <w:p>
      <w:pPr>
        <w:spacing w:line="520" w:lineRule="exact"/>
        <w:ind w:firstLine="642"/>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2.一般公共预算当年拨款结构情况。</w:t>
      </w:r>
    </w:p>
    <w:p>
      <w:pPr>
        <w:spacing w:line="520" w:lineRule="exact"/>
        <w:ind w:firstLine="640" w:firstLineChars="200"/>
        <w:rPr>
          <w:rFonts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一般公共服务（类）支出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%；国防（类）支出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%；公共安全（类）支出</w:t>
      </w:r>
      <w:r>
        <w:rPr>
          <w:rFonts w:hint="eastAsia" w:ascii="仿宋_GB2312" w:hAnsi="仿宋_GB2312" w:eastAsia="仿宋_GB2312" w:cs="仿宋_GB2312"/>
          <w:color w:val="auto"/>
          <w:sz w:val="32"/>
          <w:szCs w:val="32"/>
          <w:lang w:val="en-US" w:eastAsia="zh-CN"/>
        </w:rPr>
        <w:t>25936.87</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93.08</w:t>
      </w:r>
      <w:r>
        <w:rPr>
          <w:rFonts w:hint="eastAsia" w:ascii="仿宋_GB2312" w:hAnsi="仿宋_GB2312" w:eastAsia="仿宋_GB2312" w:cs="仿宋_GB2312"/>
          <w:color w:val="auto"/>
          <w:sz w:val="32"/>
          <w:szCs w:val="32"/>
        </w:rPr>
        <w:t>%；教育（类）支出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%；科学技术（类）支出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%；文化旅游体育与传媒（类）支出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%；社会保障和就业（类）支出</w:t>
      </w:r>
      <w:r>
        <w:rPr>
          <w:rFonts w:hint="eastAsia" w:ascii="仿宋_GB2312" w:hAnsi="仿宋_GB2312" w:eastAsia="仿宋_GB2312" w:cs="仿宋_GB2312"/>
          <w:color w:val="auto"/>
          <w:sz w:val="32"/>
          <w:szCs w:val="32"/>
          <w:lang w:val="en-US" w:eastAsia="zh-CN"/>
        </w:rPr>
        <w:t>883.24</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3.17%</w:t>
      </w:r>
      <w:r>
        <w:rPr>
          <w:rFonts w:hint="eastAsia" w:ascii="仿宋_GB2312" w:hAnsi="仿宋_GB2312" w:eastAsia="仿宋_GB2312" w:cs="仿宋_GB2312"/>
          <w:color w:val="auto"/>
          <w:sz w:val="32"/>
          <w:szCs w:val="32"/>
        </w:rPr>
        <w:t>；卫生健康（类）支出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%；节能环保（类）支出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%；城乡社区（类）支出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%；农林水（类）支出</w:t>
      </w:r>
      <w:r>
        <w:rPr>
          <w:rFonts w:hint="eastAsia" w:ascii="仿宋_GB2312" w:hAnsi="仿宋_GB2312" w:eastAsia="仿宋_GB2312" w:cs="仿宋_GB2312"/>
          <w:color w:val="auto"/>
          <w:sz w:val="32"/>
          <w:szCs w:val="32"/>
          <w:lang w:val="en-US" w:eastAsia="zh-CN"/>
        </w:rPr>
        <w:t>1.55</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%；交通运输（类）支出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%；资源勘探工业信息等（类）支出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%；商业服务业等（类）支出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%；金融（类）支出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%；援助其他地区（类）支出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%；自然资源海洋气象等（类）支出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%；住房保障（类）支出</w:t>
      </w:r>
      <w:r>
        <w:rPr>
          <w:rFonts w:hint="eastAsia" w:ascii="仿宋_GB2312" w:hAnsi="仿宋_GB2312" w:eastAsia="仿宋_GB2312" w:cs="仿宋_GB2312"/>
          <w:color w:val="auto"/>
          <w:sz w:val="32"/>
          <w:szCs w:val="32"/>
          <w:lang w:val="en-US" w:eastAsia="zh-CN"/>
        </w:rPr>
        <w:t>1045.84</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3.75</w:t>
      </w:r>
      <w:r>
        <w:rPr>
          <w:rFonts w:hint="eastAsia" w:ascii="仿宋_GB2312" w:hAnsi="仿宋_GB2312" w:eastAsia="仿宋_GB2312" w:cs="仿宋_GB2312"/>
          <w:color w:val="auto"/>
          <w:sz w:val="32"/>
          <w:szCs w:val="32"/>
        </w:rPr>
        <w:t>%；粮油物资储备（类）支出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%；灾害防治及应急管理（类）支出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%；其他（类）支出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%；债务付息（类）支出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%；债务发行费用（类）支出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spacing w:line="520" w:lineRule="exact"/>
        <w:ind w:firstLine="642"/>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 xml:space="preserve">  3.一般公共预算当年拨款具体使用情况。</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w:t>
      </w:r>
      <w:r>
        <w:rPr>
          <w:rFonts w:hint="eastAsia" w:ascii="仿宋_GB2312" w:eastAsia="仿宋_GB2312"/>
          <w:color w:val="auto"/>
          <w:sz w:val="32"/>
          <w:szCs w:val="32"/>
          <w:lang w:eastAsia="zh-CN"/>
        </w:rPr>
        <w:t>公共安全支出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公安</w:t>
      </w:r>
      <w:r>
        <w:rPr>
          <w:rFonts w:hint="eastAsia" w:ascii="仿宋_GB2312" w:eastAsia="仿宋_GB2312"/>
          <w:color w:val="auto"/>
          <w:sz w:val="32"/>
          <w:szCs w:val="32"/>
        </w:rPr>
        <w:t>（款）</w:t>
      </w:r>
      <w:r>
        <w:rPr>
          <w:rFonts w:hint="eastAsia" w:ascii="仿宋_GB2312" w:eastAsia="仿宋_GB2312"/>
          <w:color w:val="auto"/>
          <w:sz w:val="32"/>
          <w:szCs w:val="32"/>
          <w:lang w:eastAsia="zh-CN"/>
        </w:rPr>
        <w:t>行政运行</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17349.80</w:t>
      </w:r>
      <w:r>
        <w:rPr>
          <w:rFonts w:hint="eastAsia" w:ascii="仿宋_GB2312" w:eastAsia="仿宋_GB2312"/>
          <w:color w:val="auto"/>
          <w:sz w:val="32"/>
          <w:szCs w:val="32"/>
        </w:rPr>
        <w:t>万元，主要用于公安局在编在职人员定额核定的基本支出（人员经费和公用经费）。</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eastAsia="仿宋_GB2312"/>
          <w:color w:val="auto"/>
          <w:sz w:val="32"/>
          <w:szCs w:val="32"/>
          <w:lang w:eastAsia="zh-CN"/>
        </w:rPr>
        <w:t>公共安全支出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公安</w:t>
      </w:r>
      <w:r>
        <w:rPr>
          <w:rFonts w:hint="eastAsia" w:ascii="仿宋_GB2312" w:eastAsia="仿宋_GB2312"/>
          <w:color w:val="auto"/>
          <w:sz w:val="32"/>
          <w:szCs w:val="32"/>
        </w:rPr>
        <w:t>（款）</w:t>
      </w:r>
      <w:r>
        <w:rPr>
          <w:rFonts w:hint="eastAsia" w:ascii="仿宋_GB2312" w:eastAsia="仿宋_GB2312"/>
          <w:color w:val="auto"/>
          <w:sz w:val="32"/>
          <w:szCs w:val="32"/>
          <w:lang w:eastAsia="zh-CN"/>
        </w:rPr>
        <w:t>事业运行</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121.37</w:t>
      </w:r>
      <w:r>
        <w:rPr>
          <w:rFonts w:hint="eastAsia" w:ascii="仿宋_GB2312" w:eastAsia="仿宋_GB2312"/>
          <w:color w:val="auto"/>
          <w:sz w:val="32"/>
          <w:szCs w:val="32"/>
        </w:rPr>
        <w:t>万元，主要用于公共安全社会视频监控点位建设。</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w:t>
      </w:r>
      <w:r>
        <w:rPr>
          <w:rFonts w:hint="eastAsia" w:ascii="仿宋_GB2312" w:eastAsia="仿宋_GB2312"/>
          <w:color w:val="auto"/>
          <w:sz w:val="32"/>
          <w:szCs w:val="32"/>
          <w:lang w:eastAsia="zh-CN"/>
        </w:rPr>
        <w:t>公共安全支出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公安</w:t>
      </w:r>
      <w:r>
        <w:rPr>
          <w:rFonts w:hint="eastAsia" w:ascii="仿宋_GB2312" w:eastAsia="仿宋_GB2312"/>
          <w:color w:val="auto"/>
          <w:sz w:val="32"/>
          <w:szCs w:val="32"/>
        </w:rPr>
        <w:t>（款）</w:t>
      </w:r>
      <w:r>
        <w:rPr>
          <w:rFonts w:hint="eastAsia" w:ascii="仿宋_GB2312" w:eastAsia="仿宋_GB2312"/>
          <w:color w:val="auto"/>
          <w:sz w:val="32"/>
          <w:szCs w:val="32"/>
          <w:lang w:eastAsia="zh-CN"/>
        </w:rPr>
        <w:t>执法办案</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2514.13</w:t>
      </w:r>
      <w:r>
        <w:rPr>
          <w:rFonts w:hint="eastAsia" w:ascii="仿宋_GB2312" w:eastAsia="仿宋_GB2312"/>
          <w:color w:val="auto"/>
          <w:sz w:val="32"/>
          <w:szCs w:val="32"/>
        </w:rPr>
        <w:t>万元，主要用于公安机关开展治安管理等工作经费。</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w:t>
      </w:r>
      <w:r>
        <w:rPr>
          <w:rFonts w:hint="eastAsia" w:ascii="仿宋_GB2312" w:eastAsia="仿宋_GB2312"/>
          <w:color w:val="auto"/>
          <w:sz w:val="32"/>
          <w:szCs w:val="32"/>
          <w:lang w:eastAsia="zh-CN"/>
        </w:rPr>
        <w:t>公共安全支出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公安</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其他公安支出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5941.96</w:t>
      </w:r>
      <w:r>
        <w:rPr>
          <w:rFonts w:hint="eastAsia" w:ascii="仿宋_GB2312" w:eastAsia="仿宋_GB2312"/>
          <w:color w:val="auto"/>
          <w:sz w:val="32"/>
          <w:szCs w:val="32"/>
        </w:rPr>
        <w:t>万元，主要用于办案中抓捕、国安、内保、道路交管、警犬驯养的工作。</w:t>
      </w:r>
    </w:p>
    <w:p>
      <w:pPr>
        <w:pStyle w:val="2"/>
        <w:rPr>
          <w:rFonts w:hint="default" w:eastAsia="仿宋_GB2312"/>
          <w:color w:val="000000" w:themeColor="text1"/>
          <w:highlight w:val="yellow"/>
          <w:lang w:val="en-US" w:eastAsia="zh-CN"/>
          <w14:textFill>
            <w14:solidFill>
              <w14:schemeClr w14:val="tx1"/>
            </w14:solidFill>
          </w14:textFill>
        </w:rPr>
      </w:pPr>
      <w:r>
        <w:rPr>
          <w:rFonts w:hint="eastAsia"/>
          <w:color w:val="auto"/>
          <w:sz w:val="32"/>
          <w:szCs w:val="32"/>
          <w:lang w:val="en-US" w:eastAsia="zh-CN"/>
        </w:rPr>
        <w:t xml:space="preserve">    (</w:t>
      </w:r>
      <w:r>
        <w:rPr>
          <w:rFonts w:hint="eastAsia"/>
          <w:color w:val="auto"/>
          <w:sz w:val="32"/>
          <w:szCs w:val="32"/>
          <w:highlight w:val="none"/>
          <w:lang w:val="en-US" w:eastAsia="zh-CN"/>
        </w:rPr>
        <w:t>5)</w:t>
      </w:r>
      <w:r>
        <w:rPr>
          <w:rFonts w:hint="eastAsia"/>
          <w:color w:val="000000" w:themeColor="text1"/>
          <w:sz w:val="32"/>
          <w:szCs w:val="32"/>
          <w:highlight w:val="none"/>
          <w:lang w:val="en-US" w:eastAsia="zh-CN"/>
          <w14:textFill>
            <w14:solidFill>
              <w14:schemeClr w14:val="tx1"/>
            </w14:solidFill>
          </w14:textFill>
        </w:rPr>
        <w:t>公共安全支出（类）国家安全（款）其他国家安全支出（项）9.60万元，主要除上述项目以外其他公安方面的支出。</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行政事业单位养老支出</w:t>
      </w:r>
      <w:r>
        <w:rPr>
          <w:rFonts w:hint="eastAsia" w:ascii="仿宋_GB2312" w:eastAsia="仿宋_GB2312"/>
          <w:color w:val="auto"/>
          <w:sz w:val="32"/>
          <w:szCs w:val="32"/>
        </w:rPr>
        <w:t>（款）</w:t>
      </w:r>
      <w:r>
        <w:rPr>
          <w:rFonts w:hint="eastAsia" w:ascii="仿宋_GB2312" w:eastAsia="仿宋_GB2312"/>
          <w:color w:val="auto"/>
          <w:sz w:val="32"/>
          <w:szCs w:val="32"/>
          <w:lang w:eastAsia="zh-CN"/>
        </w:rPr>
        <w:t>机关事业单位基本养老保险缴费支出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588.82</w:t>
      </w:r>
      <w:r>
        <w:rPr>
          <w:rFonts w:hint="eastAsia" w:ascii="仿宋_GB2312" w:eastAsia="仿宋_GB2312"/>
          <w:color w:val="auto"/>
          <w:sz w:val="32"/>
          <w:szCs w:val="32"/>
        </w:rPr>
        <w:t>万元，主要用于基本养金缴纳。</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行政事业单位养老支出</w:t>
      </w:r>
      <w:r>
        <w:rPr>
          <w:rFonts w:hint="eastAsia" w:ascii="仿宋_GB2312" w:eastAsia="仿宋_GB2312"/>
          <w:color w:val="auto"/>
          <w:sz w:val="32"/>
          <w:szCs w:val="32"/>
        </w:rPr>
        <w:t>（款）</w:t>
      </w:r>
      <w:r>
        <w:rPr>
          <w:rFonts w:hint="eastAsia" w:ascii="仿宋_GB2312" w:eastAsia="仿宋_GB2312"/>
          <w:color w:val="auto"/>
          <w:sz w:val="32"/>
          <w:szCs w:val="32"/>
          <w:lang w:eastAsia="zh-CN"/>
        </w:rPr>
        <w:t>机关事业单位职业年金缴费支出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294.41</w:t>
      </w:r>
      <w:r>
        <w:rPr>
          <w:rFonts w:hint="eastAsia" w:ascii="仿宋_GB2312" w:eastAsia="仿宋_GB2312"/>
          <w:color w:val="auto"/>
          <w:sz w:val="32"/>
          <w:szCs w:val="32"/>
        </w:rPr>
        <w:t>万元，主要用于职业年金缴纳。</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r>
        <w:rPr>
          <w:rFonts w:hint="eastAsia" w:ascii="仿宋_GB2312" w:eastAsia="仿宋_GB2312"/>
          <w:color w:val="auto"/>
          <w:sz w:val="32"/>
          <w:szCs w:val="32"/>
          <w:lang w:eastAsia="zh-CN"/>
        </w:rPr>
        <w:t>农林水支出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林业和草原</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其他林业和草原支出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1.55</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森林公安接警厅和办案功能区项目改造</w:t>
      </w:r>
      <w:r>
        <w:rPr>
          <w:rFonts w:hint="eastAsia" w:ascii="仿宋_GB2312" w:eastAsia="仿宋_GB2312"/>
          <w:color w:val="auto"/>
          <w:sz w:val="32"/>
          <w:szCs w:val="32"/>
        </w:rPr>
        <w:t>。</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w:t>
      </w:r>
      <w:r>
        <w:rPr>
          <w:rFonts w:hint="eastAsia" w:ascii="仿宋_GB2312" w:eastAsia="仿宋_GB2312"/>
          <w:color w:val="auto"/>
          <w:sz w:val="32"/>
          <w:szCs w:val="32"/>
          <w:lang w:eastAsia="zh-CN"/>
        </w:rPr>
        <w:t>住房保障支出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住房改革支出</w:t>
      </w:r>
      <w:r>
        <w:rPr>
          <w:rFonts w:hint="eastAsia" w:ascii="仿宋_GB2312" w:eastAsia="仿宋_GB2312"/>
          <w:color w:val="auto"/>
          <w:sz w:val="32"/>
          <w:szCs w:val="32"/>
        </w:rPr>
        <w:t>（款）</w:t>
      </w:r>
      <w:r>
        <w:rPr>
          <w:rFonts w:hint="eastAsia" w:ascii="仿宋_GB2312" w:eastAsia="仿宋_GB2312"/>
          <w:color w:val="auto"/>
          <w:sz w:val="32"/>
          <w:szCs w:val="32"/>
          <w:lang w:eastAsia="zh-CN"/>
        </w:rPr>
        <w:t>住房公积金</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1045.84</w:t>
      </w:r>
      <w:r>
        <w:rPr>
          <w:rFonts w:hint="eastAsia" w:ascii="仿宋_GB2312" w:eastAsia="仿宋_GB2312"/>
          <w:color w:val="auto"/>
          <w:sz w:val="32"/>
          <w:szCs w:val="32"/>
        </w:rPr>
        <w:t>万元，主要用于公积金的缴存。</w:t>
      </w:r>
    </w:p>
    <w:p>
      <w:pPr>
        <w:pStyle w:val="2"/>
        <w:rPr>
          <w:rFonts w:hint="eastAsia" w:eastAsia="仿宋_GB2312"/>
          <w:color w:val="auto"/>
          <w:lang w:val="en-US" w:eastAsia="zh-CN"/>
        </w:rPr>
      </w:pPr>
      <w:r>
        <w:rPr>
          <w:rFonts w:hint="eastAsia"/>
          <w:color w:val="auto"/>
          <w:sz w:val="32"/>
          <w:szCs w:val="32"/>
          <w:lang w:val="en-US" w:eastAsia="zh-CN"/>
        </w:rPr>
        <w:t xml:space="preserve"> </w:t>
      </w:r>
    </w:p>
    <w:p>
      <w:pPr>
        <w:spacing w:line="520" w:lineRule="exact"/>
        <w:ind w:firstLine="642"/>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（六）关于</w:t>
      </w:r>
      <w:r>
        <w:rPr>
          <w:rFonts w:hint="eastAsia" w:ascii="仿宋_GB2312" w:eastAsia="仿宋_GB2312"/>
          <w:color w:val="auto"/>
          <w:sz w:val="32"/>
          <w:szCs w:val="32"/>
          <w:lang w:eastAsia="zh-CN"/>
        </w:rPr>
        <w:t>公安</w:t>
      </w:r>
      <w:r>
        <w:rPr>
          <w:rFonts w:hint="eastAsia" w:ascii="楷体_GB2312" w:hAnsi="楷体_GB2312" w:eastAsia="楷体_GB2312" w:cs="楷体_GB2312"/>
          <w:bCs/>
          <w:color w:val="auto"/>
          <w:sz w:val="32"/>
          <w:szCs w:val="32"/>
        </w:rPr>
        <w:t>局2022年一般公共预算基本支出情况说明</w:t>
      </w:r>
    </w:p>
    <w:p>
      <w:pPr>
        <w:spacing w:line="520" w:lineRule="exact"/>
        <w:ind w:firstLine="642"/>
        <w:rPr>
          <w:rFonts w:ascii="仿宋_GB2312" w:eastAsia="仿宋_GB2312"/>
          <w:color w:val="auto"/>
          <w:sz w:val="32"/>
          <w:szCs w:val="32"/>
        </w:rPr>
      </w:pPr>
      <w:r>
        <w:rPr>
          <w:rFonts w:hint="eastAsia" w:ascii="仿宋_GB2312" w:eastAsia="仿宋_GB2312"/>
          <w:color w:val="auto"/>
          <w:sz w:val="32"/>
          <w:szCs w:val="32"/>
          <w:lang w:eastAsia="zh-CN"/>
        </w:rPr>
        <w:t>公安</w:t>
      </w:r>
      <w:r>
        <w:rPr>
          <w:rFonts w:hint="eastAsia" w:ascii="仿宋_GB2312" w:eastAsia="仿宋_GB2312"/>
          <w:color w:val="auto"/>
          <w:sz w:val="32"/>
          <w:szCs w:val="32"/>
        </w:rPr>
        <w:t>局2022年一般公共预算基本支出</w:t>
      </w:r>
      <w:r>
        <w:rPr>
          <w:rFonts w:hint="eastAsia" w:ascii="仿宋_GB2312" w:eastAsia="仿宋_GB2312"/>
          <w:color w:val="auto"/>
          <w:sz w:val="32"/>
          <w:szCs w:val="32"/>
          <w:lang w:val="en-US" w:eastAsia="zh-CN"/>
        </w:rPr>
        <w:t>15857.884</w:t>
      </w:r>
      <w:r>
        <w:rPr>
          <w:rFonts w:hint="eastAsia" w:ascii="仿宋_GB2312" w:eastAsia="仿宋_GB2312"/>
          <w:color w:val="auto"/>
          <w:sz w:val="32"/>
          <w:szCs w:val="32"/>
        </w:rPr>
        <w:t>万元，其中：</w:t>
      </w:r>
    </w:p>
    <w:p>
      <w:pPr>
        <w:spacing w:line="520" w:lineRule="exact"/>
        <w:ind w:firstLine="642"/>
        <w:rPr>
          <w:rFonts w:ascii="仿宋_GB2312" w:eastAsia="仿宋_GB2312"/>
          <w:color w:val="auto"/>
          <w:sz w:val="32"/>
          <w:szCs w:val="32"/>
        </w:rPr>
      </w:pPr>
      <w:r>
        <w:rPr>
          <w:rFonts w:hint="eastAsia" w:ascii="仿宋_GB2312" w:eastAsia="仿宋_GB2312"/>
          <w:color w:val="auto"/>
          <w:sz w:val="32"/>
          <w:szCs w:val="32"/>
        </w:rPr>
        <w:t>人员经费</w:t>
      </w:r>
      <w:r>
        <w:rPr>
          <w:rFonts w:hint="eastAsia" w:ascii="仿宋_GB2312" w:eastAsia="仿宋_GB2312"/>
          <w:color w:val="auto"/>
          <w:sz w:val="32"/>
          <w:szCs w:val="32"/>
          <w:lang w:val="en-US" w:eastAsia="zh-CN"/>
        </w:rPr>
        <w:t>17470.74</w:t>
      </w:r>
      <w:r>
        <w:rPr>
          <w:rFonts w:hint="eastAsia" w:ascii="仿宋_GB2312" w:eastAsia="仿宋_GB2312"/>
          <w:color w:val="auto"/>
          <w:sz w:val="32"/>
          <w:szCs w:val="32"/>
        </w:rPr>
        <w:t>万元，主要包括：基本工资</w:t>
      </w:r>
      <w:r>
        <w:rPr>
          <w:rFonts w:hint="eastAsia" w:ascii="仿宋_GB2312" w:eastAsia="仿宋_GB2312"/>
          <w:color w:val="auto"/>
          <w:sz w:val="32"/>
          <w:szCs w:val="32"/>
          <w:lang w:val="en-US" w:eastAsia="zh-CN"/>
        </w:rPr>
        <w:t>1415.09万元</w:t>
      </w:r>
      <w:r>
        <w:rPr>
          <w:rFonts w:hint="eastAsia" w:ascii="仿宋_GB2312" w:eastAsia="仿宋_GB2312"/>
          <w:color w:val="auto"/>
          <w:sz w:val="32"/>
          <w:szCs w:val="32"/>
        </w:rPr>
        <w:t>、津贴补贴</w:t>
      </w:r>
      <w:r>
        <w:rPr>
          <w:rFonts w:hint="eastAsia" w:ascii="仿宋_GB2312" w:eastAsia="仿宋_GB2312"/>
          <w:color w:val="auto"/>
          <w:sz w:val="32"/>
          <w:szCs w:val="32"/>
          <w:lang w:val="en-US" w:eastAsia="zh-CN"/>
        </w:rPr>
        <w:t>2994.02万元</w:t>
      </w:r>
      <w:r>
        <w:rPr>
          <w:rFonts w:hint="eastAsia" w:ascii="仿宋_GB2312" w:eastAsia="仿宋_GB2312"/>
          <w:color w:val="auto"/>
          <w:sz w:val="32"/>
          <w:szCs w:val="32"/>
        </w:rPr>
        <w:t>、奖金</w:t>
      </w:r>
      <w:r>
        <w:rPr>
          <w:rFonts w:hint="eastAsia" w:ascii="仿宋_GB2312" w:eastAsia="仿宋_GB2312"/>
          <w:color w:val="auto"/>
          <w:sz w:val="32"/>
          <w:szCs w:val="32"/>
          <w:lang w:val="en-US" w:eastAsia="zh-CN"/>
        </w:rPr>
        <w:t>3419.19万元</w:t>
      </w:r>
      <w:r>
        <w:rPr>
          <w:rFonts w:hint="eastAsia" w:ascii="仿宋_GB2312" w:eastAsia="仿宋_GB2312"/>
          <w:color w:val="auto"/>
          <w:sz w:val="32"/>
          <w:szCs w:val="32"/>
        </w:rPr>
        <w:t>、绩效工资</w:t>
      </w:r>
      <w:r>
        <w:rPr>
          <w:rFonts w:hint="eastAsia" w:ascii="仿宋_GB2312" w:eastAsia="仿宋_GB2312"/>
          <w:color w:val="auto"/>
          <w:sz w:val="32"/>
          <w:szCs w:val="32"/>
          <w:lang w:val="en-US" w:eastAsia="zh-CN"/>
        </w:rPr>
        <w:t>23.39万元</w:t>
      </w:r>
      <w:r>
        <w:rPr>
          <w:rFonts w:hint="eastAsia" w:ascii="仿宋_GB2312" w:eastAsia="仿宋_GB2312"/>
          <w:color w:val="auto"/>
          <w:sz w:val="32"/>
          <w:szCs w:val="32"/>
        </w:rPr>
        <w:t>、机关事业单位基本养老保险缴费</w:t>
      </w:r>
      <w:r>
        <w:rPr>
          <w:rFonts w:hint="eastAsia" w:ascii="仿宋_GB2312" w:eastAsia="仿宋_GB2312"/>
          <w:color w:val="auto"/>
          <w:sz w:val="32"/>
          <w:szCs w:val="32"/>
          <w:lang w:val="en-US" w:eastAsia="zh-CN"/>
        </w:rPr>
        <w:t>588.82万元</w:t>
      </w:r>
      <w:r>
        <w:rPr>
          <w:rFonts w:hint="eastAsia" w:ascii="仿宋_GB2312" w:eastAsia="仿宋_GB2312"/>
          <w:color w:val="auto"/>
          <w:sz w:val="32"/>
          <w:szCs w:val="32"/>
        </w:rPr>
        <w:t>、职业年金缴费</w:t>
      </w:r>
      <w:r>
        <w:rPr>
          <w:rFonts w:hint="eastAsia" w:ascii="仿宋_GB2312" w:eastAsia="仿宋_GB2312"/>
          <w:color w:val="auto"/>
          <w:sz w:val="32"/>
          <w:szCs w:val="32"/>
          <w:lang w:val="en-US" w:eastAsia="zh-CN"/>
        </w:rPr>
        <w:t>294.41万元</w:t>
      </w:r>
      <w:r>
        <w:rPr>
          <w:rFonts w:hint="eastAsia" w:ascii="仿宋_GB2312" w:eastAsia="仿宋_GB2312"/>
          <w:color w:val="auto"/>
          <w:sz w:val="32"/>
          <w:szCs w:val="32"/>
        </w:rPr>
        <w:t>、职工基本医疗保险缴费</w:t>
      </w:r>
      <w:r>
        <w:rPr>
          <w:rFonts w:hint="eastAsia" w:ascii="仿宋_GB2312" w:eastAsia="仿宋_GB2312"/>
          <w:color w:val="auto"/>
          <w:sz w:val="32"/>
          <w:szCs w:val="32"/>
          <w:lang w:val="en-US" w:eastAsia="zh-CN"/>
        </w:rPr>
        <w:t>275.26万元</w:t>
      </w:r>
      <w:r>
        <w:rPr>
          <w:rFonts w:hint="eastAsia" w:ascii="仿宋_GB2312" w:eastAsia="仿宋_GB2312"/>
          <w:color w:val="auto"/>
          <w:sz w:val="32"/>
          <w:szCs w:val="32"/>
        </w:rPr>
        <w:t>、其他社会保障缴费</w:t>
      </w:r>
      <w:r>
        <w:rPr>
          <w:rFonts w:hint="eastAsia" w:ascii="仿宋_GB2312" w:eastAsia="仿宋_GB2312"/>
          <w:color w:val="auto"/>
          <w:sz w:val="32"/>
          <w:szCs w:val="32"/>
          <w:lang w:val="en-US" w:eastAsia="zh-CN"/>
        </w:rPr>
        <w:t>14.9万元</w:t>
      </w:r>
      <w:r>
        <w:rPr>
          <w:rFonts w:hint="eastAsia" w:ascii="仿宋_GB2312" w:eastAsia="仿宋_GB2312"/>
          <w:color w:val="auto"/>
          <w:sz w:val="32"/>
          <w:szCs w:val="32"/>
        </w:rPr>
        <w:t>、住房公积金</w:t>
      </w:r>
      <w:r>
        <w:rPr>
          <w:rFonts w:hint="eastAsia" w:ascii="仿宋_GB2312" w:eastAsia="仿宋_GB2312"/>
          <w:color w:val="auto"/>
          <w:sz w:val="32"/>
          <w:szCs w:val="32"/>
          <w:lang w:val="en-US" w:eastAsia="zh-CN"/>
        </w:rPr>
        <w:t>1045.84万元</w:t>
      </w:r>
      <w:r>
        <w:rPr>
          <w:rFonts w:hint="eastAsia" w:ascii="仿宋_GB2312" w:eastAsia="仿宋_GB2312"/>
          <w:color w:val="auto"/>
          <w:sz w:val="32"/>
          <w:szCs w:val="32"/>
        </w:rPr>
        <w:t>、其他工资福利支出</w:t>
      </w:r>
      <w:r>
        <w:rPr>
          <w:rFonts w:hint="eastAsia" w:ascii="仿宋_GB2312" w:eastAsia="仿宋_GB2312"/>
          <w:color w:val="auto"/>
          <w:sz w:val="32"/>
          <w:szCs w:val="32"/>
          <w:lang w:val="en-US" w:eastAsia="zh-CN"/>
        </w:rPr>
        <w:t>7339.81万元</w:t>
      </w:r>
      <w:r>
        <w:rPr>
          <w:rFonts w:hint="eastAsia" w:ascii="仿宋_GB2312" w:eastAsia="仿宋_GB2312"/>
          <w:color w:val="auto"/>
          <w:sz w:val="32"/>
          <w:szCs w:val="32"/>
        </w:rPr>
        <w:t>、离休费</w:t>
      </w:r>
      <w:r>
        <w:rPr>
          <w:rFonts w:hint="eastAsia" w:ascii="仿宋_GB2312" w:eastAsia="仿宋_GB2312"/>
          <w:color w:val="auto"/>
          <w:sz w:val="32"/>
          <w:szCs w:val="32"/>
          <w:lang w:val="en-US" w:eastAsia="zh-CN"/>
        </w:rPr>
        <w:t>31.41万元</w:t>
      </w:r>
      <w:r>
        <w:rPr>
          <w:rFonts w:hint="eastAsia" w:ascii="仿宋_GB2312" w:eastAsia="仿宋_GB2312"/>
          <w:color w:val="auto"/>
          <w:sz w:val="32"/>
          <w:szCs w:val="32"/>
        </w:rPr>
        <w:t>、生活补助</w:t>
      </w:r>
      <w:r>
        <w:rPr>
          <w:rFonts w:hint="eastAsia" w:ascii="仿宋_GB2312" w:eastAsia="仿宋_GB2312"/>
          <w:color w:val="auto"/>
          <w:sz w:val="32"/>
          <w:szCs w:val="32"/>
          <w:lang w:val="en-US" w:eastAsia="zh-CN"/>
        </w:rPr>
        <w:t>22.35万元</w:t>
      </w:r>
      <w:r>
        <w:rPr>
          <w:rFonts w:hint="eastAsia" w:ascii="仿宋_GB2312" w:eastAsia="仿宋_GB2312"/>
          <w:color w:val="auto"/>
          <w:sz w:val="32"/>
          <w:szCs w:val="32"/>
        </w:rPr>
        <w:t>；</w:t>
      </w:r>
    </w:p>
    <w:p>
      <w:pPr>
        <w:spacing w:line="520" w:lineRule="exact"/>
        <w:ind w:firstLine="642"/>
        <w:rPr>
          <w:rFonts w:ascii="仿宋_GB2312" w:eastAsia="仿宋_GB2312"/>
          <w:color w:val="auto"/>
          <w:sz w:val="32"/>
          <w:szCs w:val="32"/>
        </w:rPr>
      </w:pPr>
      <w:r>
        <w:rPr>
          <w:rFonts w:hint="eastAsia" w:ascii="仿宋_GB2312" w:eastAsia="仿宋_GB2312"/>
          <w:color w:val="auto"/>
          <w:sz w:val="32"/>
          <w:szCs w:val="32"/>
        </w:rPr>
        <w:t>公用经费</w:t>
      </w:r>
      <w:r>
        <w:rPr>
          <w:rFonts w:hint="eastAsia" w:ascii="仿宋_GB2312" w:eastAsia="仿宋_GB2312"/>
          <w:color w:val="auto"/>
          <w:sz w:val="32"/>
          <w:szCs w:val="32"/>
          <w:lang w:val="en-US" w:eastAsia="zh-CN"/>
        </w:rPr>
        <w:t>1870.44</w:t>
      </w:r>
      <w:r>
        <w:rPr>
          <w:rFonts w:hint="eastAsia" w:ascii="仿宋_GB2312" w:eastAsia="仿宋_GB2312"/>
          <w:color w:val="auto"/>
          <w:sz w:val="32"/>
          <w:szCs w:val="32"/>
        </w:rPr>
        <w:t>万元，主要包括：办公费</w:t>
      </w:r>
      <w:r>
        <w:rPr>
          <w:rFonts w:hint="eastAsia" w:ascii="仿宋_GB2312" w:eastAsia="仿宋_GB2312"/>
          <w:color w:val="auto"/>
          <w:sz w:val="32"/>
          <w:szCs w:val="32"/>
          <w:lang w:val="en-US" w:eastAsia="zh-CN"/>
        </w:rPr>
        <w:t>70</w:t>
      </w:r>
      <w:r>
        <w:rPr>
          <w:rFonts w:hint="eastAsia" w:ascii="仿宋_GB2312" w:eastAsia="仿宋_GB2312"/>
          <w:color w:val="auto"/>
          <w:sz w:val="32"/>
          <w:szCs w:val="32"/>
        </w:rPr>
        <w:t>万元、印刷费</w:t>
      </w:r>
      <w:r>
        <w:rPr>
          <w:rFonts w:hint="eastAsia" w:ascii="仿宋_GB2312" w:eastAsia="仿宋_GB2312"/>
          <w:color w:val="auto"/>
          <w:sz w:val="32"/>
          <w:szCs w:val="32"/>
          <w:lang w:val="en-US" w:eastAsia="zh-CN"/>
        </w:rPr>
        <w:t>49.30</w:t>
      </w:r>
      <w:r>
        <w:rPr>
          <w:rFonts w:hint="eastAsia" w:ascii="仿宋_GB2312" w:eastAsia="仿宋_GB2312"/>
          <w:color w:val="auto"/>
          <w:sz w:val="32"/>
          <w:szCs w:val="32"/>
        </w:rPr>
        <w:t>万元、差旅费</w:t>
      </w:r>
      <w:r>
        <w:rPr>
          <w:rFonts w:hint="eastAsia" w:ascii="仿宋_GB2312" w:eastAsia="仿宋_GB2312"/>
          <w:color w:val="auto"/>
          <w:sz w:val="32"/>
          <w:szCs w:val="32"/>
          <w:lang w:val="en-US" w:eastAsia="zh-CN"/>
        </w:rPr>
        <w:t>180</w:t>
      </w:r>
      <w:r>
        <w:rPr>
          <w:rFonts w:hint="eastAsia" w:ascii="仿宋_GB2312" w:eastAsia="仿宋_GB2312"/>
          <w:color w:val="auto"/>
          <w:sz w:val="32"/>
          <w:szCs w:val="32"/>
        </w:rPr>
        <w:t>万元、维修（护）费</w:t>
      </w:r>
      <w:r>
        <w:rPr>
          <w:rFonts w:hint="eastAsia" w:ascii="仿宋_GB2312" w:eastAsia="仿宋_GB2312"/>
          <w:color w:val="auto"/>
          <w:sz w:val="32"/>
          <w:szCs w:val="32"/>
          <w:lang w:val="en-US" w:eastAsia="zh-CN"/>
        </w:rPr>
        <w:t>50</w:t>
      </w:r>
      <w:r>
        <w:rPr>
          <w:rFonts w:hint="eastAsia" w:ascii="仿宋_GB2312" w:eastAsia="仿宋_GB2312"/>
          <w:color w:val="auto"/>
          <w:sz w:val="32"/>
          <w:szCs w:val="32"/>
        </w:rPr>
        <w:t>万元、租赁费</w:t>
      </w:r>
      <w:r>
        <w:rPr>
          <w:rFonts w:hint="eastAsia" w:ascii="仿宋_GB2312" w:eastAsia="仿宋_GB2312"/>
          <w:color w:val="auto"/>
          <w:sz w:val="32"/>
          <w:szCs w:val="32"/>
          <w:lang w:val="en-US" w:eastAsia="zh-CN"/>
        </w:rPr>
        <w:t>70</w:t>
      </w:r>
      <w:r>
        <w:rPr>
          <w:rFonts w:hint="eastAsia" w:ascii="仿宋_GB2312" w:eastAsia="仿宋_GB2312"/>
          <w:color w:val="auto"/>
          <w:sz w:val="32"/>
          <w:szCs w:val="32"/>
        </w:rPr>
        <w:t>万元、被装购置费</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万元、委托业务费</w:t>
      </w:r>
      <w:r>
        <w:rPr>
          <w:rFonts w:hint="eastAsia" w:ascii="仿宋_GB2312" w:eastAsia="仿宋_GB2312"/>
          <w:color w:val="auto"/>
          <w:sz w:val="32"/>
          <w:szCs w:val="32"/>
          <w:lang w:val="en-US" w:eastAsia="zh-CN"/>
        </w:rPr>
        <w:t>50</w:t>
      </w:r>
      <w:r>
        <w:rPr>
          <w:rFonts w:hint="eastAsia" w:ascii="仿宋_GB2312" w:eastAsia="仿宋_GB2312"/>
          <w:color w:val="auto"/>
          <w:sz w:val="32"/>
          <w:szCs w:val="32"/>
        </w:rPr>
        <w:t>万元、工会经费</w:t>
      </w:r>
      <w:r>
        <w:rPr>
          <w:rFonts w:hint="eastAsia" w:ascii="仿宋_GB2312" w:eastAsia="仿宋_GB2312"/>
          <w:color w:val="auto"/>
          <w:sz w:val="32"/>
          <w:szCs w:val="32"/>
          <w:lang w:val="en-US" w:eastAsia="zh-CN"/>
        </w:rPr>
        <w:t>177</w:t>
      </w:r>
      <w:r>
        <w:rPr>
          <w:rFonts w:hint="eastAsia" w:ascii="仿宋_GB2312" w:eastAsia="仿宋_GB2312"/>
          <w:color w:val="auto"/>
          <w:sz w:val="32"/>
          <w:szCs w:val="32"/>
        </w:rPr>
        <w:t>万元、福利费</w:t>
      </w:r>
      <w:r>
        <w:rPr>
          <w:rFonts w:hint="eastAsia" w:ascii="仿宋_GB2312" w:eastAsia="仿宋_GB2312"/>
          <w:color w:val="auto"/>
          <w:sz w:val="32"/>
          <w:szCs w:val="32"/>
          <w:lang w:val="en-US" w:eastAsia="zh-CN"/>
        </w:rPr>
        <w:t>378</w:t>
      </w:r>
      <w:r>
        <w:rPr>
          <w:rFonts w:hint="eastAsia" w:ascii="仿宋_GB2312" w:eastAsia="仿宋_GB2312"/>
          <w:color w:val="auto"/>
          <w:sz w:val="32"/>
          <w:szCs w:val="32"/>
        </w:rPr>
        <w:t>万元、公务用车运行维护费</w:t>
      </w:r>
      <w:r>
        <w:rPr>
          <w:rFonts w:hint="eastAsia" w:ascii="仿宋_GB2312" w:eastAsia="仿宋_GB2312"/>
          <w:color w:val="auto"/>
          <w:sz w:val="32"/>
          <w:szCs w:val="32"/>
          <w:lang w:val="en-US" w:eastAsia="zh-CN"/>
        </w:rPr>
        <w:t>290.08</w:t>
      </w:r>
      <w:r>
        <w:rPr>
          <w:rFonts w:hint="eastAsia" w:ascii="仿宋_GB2312" w:eastAsia="仿宋_GB2312"/>
          <w:color w:val="auto"/>
          <w:sz w:val="32"/>
          <w:szCs w:val="32"/>
        </w:rPr>
        <w:t>万元、其他交通费用</w:t>
      </w:r>
      <w:r>
        <w:rPr>
          <w:rFonts w:hint="eastAsia" w:ascii="仿宋_GB2312" w:eastAsia="仿宋_GB2312"/>
          <w:color w:val="auto"/>
          <w:sz w:val="32"/>
          <w:szCs w:val="32"/>
          <w:lang w:val="en-US" w:eastAsia="zh-CN"/>
        </w:rPr>
        <w:t>355.77</w:t>
      </w:r>
      <w:r>
        <w:rPr>
          <w:rFonts w:hint="eastAsia" w:ascii="仿宋_GB2312" w:eastAsia="仿宋_GB2312"/>
          <w:color w:val="auto"/>
          <w:sz w:val="32"/>
          <w:szCs w:val="32"/>
        </w:rPr>
        <w:t>万元、其他商品和服务支出</w:t>
      </w:r>
      <w:r>
        <w:rPr>
          <w:rFonts w:hint="eastAsia" w:ascii="仿宋_GB2312" w:eastAsia="仿宋_GB2312"/>
          <w:color w:val="auto"/>
          <w:sz w:val="32"/>
          <w:szCs w:val="32"/>
          <w:lang w:val="en-US" w:eastAsia="zh-CN"/>
        </w:rPr>
        <w:t>170.29</w:t>
      </w:r>
      <w:r>
        <w:rPr>
          <w:rFonts w:hint="eastAsia" w:ascii="仿宋_GB2312" w:eastAsia="仿宋_GB2312"/>
          <w:color w:val="auto"/>
          <w:sz w:val="32"/>
          <w:szCs w:val="32"/>
        </w:rPr>
        <w:t>万元。</w:t>
      </w:r>
    </w:p>
    <w:p>
      <w:pPr>
        <w:spacing w:line="520" w:lineRule="exact"/>
        <w:ind w:firstLine="642"/>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（七）关于</w:t>
      </w:r>
      <w:r>
        <w:rPr>
          <w:rFonts w:hint="eastAsia" w:ascii="楷体_GB2312" w:hAnsi="楷体_GB2312" w:eastAsia="楷体_GB2312" w:cs="楷体_GB2312"/>
          <w:bCs/>
          <w:color w:val="auto"/>
          <w:sz w:val="32"/>
          <w:szCs w:val="32"/>
          <w:lang w:eastAsia="zh-CN"/>
        </w:rPr>
        <w:t>公安</w:t>
      </w:r>
      <w:r>
        <w:rPr>
          <w:rFonts w:hint="eastAsia" w:ascii="楷体_GB2312" w:hAnsi="楷体_GB2312" w:eastAsia="楷体_GB2312" w:cs="楷体_GB2312"/>
          <w:bCs/>
          <w:color w:val="auto"/>
          <w:sz w:val="32"/>
          <w:szCs w:val="32"/>
        </w:rPr>
        <w:t>局</w:t>
      </w:r>
      <w:r>
        <w:rPr>
          <w:rFonts w:hint="eastAsia" w:ascii="楷体_GB2312" w:hAnsi="楷体_GB2312" w:eastAsia="楷体_GB2312" w:cs="楷体_GB2312"/>
          <w:bCs/>
          <w:color w:val="auto"/>
          <w:sz w:val="32"/>
          <w:szCs w:val="32"/>
          <w:lang w:eastAsia="zh-CN"/>
        </w:rPr>
        <w:t>（本级）</w:t>
      </w:r>
      <w:r>
        <w:rPr>
          <w:rFonts w:hint="eastAsia" w:ascii="楷体_GB2312" w:hAnsi="楷体_GB2312" w:eastAsia="楷体_GB2312" w:cs="楷体_GB2312"/>
          <w:bCs/>
          <w:color w:val="auto"/>
          <w:sz w:val="32"/>
          <w:szCs w:val="32"/>
        </w:rPr>
        <w:t>2022年政府性基金预算支出情况说明</w:t>
      </w:r>
    </w:p>
    <w:p>
      <w:pPr>
        <w:spacing w:line="520" w:lineRule="exact"/>
        <w:ind w:firstLine="960" w:firstLine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公安</w:t>
      </w:r>
      <w:r>
        <w:rPr>
          <w:rFonts w:hint="eastAsia" w:ascii="仿宋_GB2312" w:hAnsi="仿宋_GB2312" w:eastAsia="仿宋_GB2312" w:cs="仿宋_GB2312"/>
          <w:color w:val="auto"/>
          <w:sz w:val="32"/>
          <w:szCs w:val="32"/>
        </w:rPr>
        <w:t>局2022年没有使用政府性基金预算拨款安排的支出。</w:t>
      </w:r>
    </w:p>
    <w:p>
      <w:pPr>
        <w:spacing w:line="520" w:lineRule="exact"/>
        <w:ind w:firstLine="627" w:firstLineChars="196"/>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（八）国有资本经营预算</w:t>
      </w:r>
    </w:p>
    <w:p>
      <w:pPr>
        <w:spacing w:line="520" w:lineRule="exact"/>
        <w:ind w:firstLine="960" w:firstLine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公安</w:t>
      </w:r>
      <w:r>
        <w:rPr>
          <w:rFonts w:hint="eastAsia" w:ascii="仿宋_GB2312" w:hAnsi="仿宋_GB2312" w:eastAsia="仿宋_GB2312" w:cs="仿宋_GB2312"/>
          <w:color w:val="auto"/>
          <w:sz w:val="32"/>
          <w:szCs w:val="32"/>
        </w:rPr>
        <w:t>局2022年没有使用国有资本经营预算拨款安排的支出。</w:t>
      </w:r>
    </w:p>
    <w:p>
      <w:pPr>
        <w:spacing w:line="520" w:lineRule="exact"/>
        <w:ind w:firstLine="627" w:firstLineChars="196"/>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（九）关于</w:t>
      </w:r>
      <w:r>
        <w:rPr>
          <w:rFonts w:hint="eastAsia" w:ascii="楷体_GB2312" w:hAnsi="楷体_GB2312" w:eastAsia="楷体_GB2312" w:cs="楷体_GB2312"/>
          <w:bCs/>
          <w:color w:val="auto"/>
          <w:sz w:val="32"/>
          <w:szCs w:val="32"/>
          <w:lang w:eastAsia="zh-CN"/>
        </w:rPr>
        <w:t>公安</w:t>
      </w:r>
      <w:r>
        <w:rPr>
          <w:rFonts w:hint="eastAsia" w:ascii="楷体_GB2312" w:hAnsi="楷体_GB2312" w:eastAsia="楷体_GB2312" w:cs="楷体_GB2312"/>
          <w:bCs/>
          <w:color w:val="auto"/>
          <w:sz w:val="32"/>
          <w:szCs w:val="32"/>
        </w:rPr>
        <w:t>局2022年一般公共预算“三公”经费预算情况说明</w:t>
      </w:r>
    </w:p>
    <w:p>
      <w:pPr>
        <w:spacing w:line="520" w:lineRule="exact"/>
        <w:ind w:firstLine="640" w:firstLineChars="200"/>
        <w:rPr>
          <w:rFonts w:ascii="仿宋_GB2312" w:hAnsi="仿宋_GB2312" w:eastAsia="仿宋_GB2312"/>
          <w:color w:val="auto"/>
          <w:sz w:val="32"/>
        </w:rPr>
      </w:pPr>
      <w:r>
        <w:rPr>
          <w:rFonts w:hint="eastAsia" w:ascii="仿宋_GB2312" w:eastAsia="仿宋_GB2312"/>
          <w:color w:val="auto"/>
          <w:sz w:val="32"/>
          <w:szCs w:val="32"/>
          <w:lang w:eastAsia="zh-CN"/>
        </w:rPr>
        <w:t>公安</w:t>
      </w:r>
      <w:r>
        <w:rPr>
          <w:rFonts w:hint="eastAsia" w:ascii="仿宋_GB2312" w:eastAsia="仿宋_GB2312"/>
          <w:color w:val="auto"/>
          <w:sz w:val="32"/>
          <w:szCs w:val="32"/>
        </w:rPr>
        <w:t>局</w:t>
      </w:r>
      <w:r>
        <w:rPr>
          <w:rFonts w:hint="eastAsia" w:ascii="仿宋_GB2312" w:hAnsi="仿宋_GB2312" w:eastAsia="仿宋_GB2312"/>
          <w:color w:val="auto"/>
          <w:sz w:val="32"/>
        </w:rPr>
        <w:t>2022年“三公”经费预算数</w:t>
      </w:r>
      <w:r>
        <w:rPr>
          <w:rFonts w:hint="eastAsia" w:ascii="仿宋_GB2312" w:hAnsi="仿宋_GB2312" w:eastAsia="仿宋_GB2312"/>
          <w:color w:val="auto"/>
          <w:sz w:val="32"/>
          <w:highlight w:val="none"/>
        </w:rPr>
        <w:t>为</w:t>
      </w:r>
      <w:r>
        <w:rPr>
          <w:rFonts w:hint="eastAsia" w:ascii="仿宋_GB2312" w:eastAsia="仿宋_GB2312"/>
          <w:color w:val="auto"/>
          <w:sz w:val="32"/>
          <w:szCs w:val="32"/>
          <w:highlight w:val="none"/>
          <w:lang w:val="en-US" w:eastAsia="zh-CN"/>
        </w:rPr>
        <w:t>492.48</w:t>
      </w:r>
      <w:r>
        <w:rPr>
          <w:rFonts w:hint="eastAsia" w:ascii="仿宋_GB2312" w:hAnsi="仿宋_GB2312" w:eastAsia="仿宋_GB2312"/>
          <w:color w:val="auto"/>
          <w:sz w:val="32"/>
          <w:highlight w:val="none"/>
        </w:rPr>
        <w:t>元</w:t>
      </w:r>
      <w:r>
        <w:rPr>
          <w:rFonts w:hint="eastAsia" w:ascii="仿宋_GB2312" w:hAnsi="仿宋_GB2312" w:eastAsia="仿宋_GB2312"/>
          <w:color w:val="auto"/>
          <w:sz w:val="32"/>
        </w:rPr>
        <w:t>，</w:t>
      </w:r>
      <w:r>
        <w:rPr>
          <w:rFonts w:hint="eastAsia" w:ascii="仿宋_GB2312" w:hAnsi="仿宋_GB2312" w:eastAsia="仿宋_GB2312"/>
          <w:color w:val="auto"/>
          <w:sz w:val="32"/>
          <w:shd w:val="clear" w:color="auto" w:fill="FFFFFF"/>
        </w:rPr>
        <w:t>比上年执行</w:t>
      </w:r>
      <w:r>
        <w:rPr>
          <w:rFonts w:hint="eastAsia" w:ascii="仿宋_GB2312" w:hAnsi="仿宋_GB2312" w:eastAsia="仿宋_GB2312"/>
          <w:color w:val="auto"/>
          <w:sz w:val="32"/>
          <w:shd w:val="clear" w:color="auto" w:fill="FFFFFF"/>
          <w:lang w:val="en-US" w:eastAsia="zh-CN"/>
        </w:rPr>
        <w:t>59.43</w:t>
      </w:r>
      <w:r>
        <w:rPr>
          <w:rFonts w:hint="eastAsia" w:ascii="仿宋_GB2312" w:hAnsi="仿宋_GB2312" w:eastAsia="仿宋_GB2312"/>
          <w:color w:val="auto"/>
          <w:sz w:val="32"/>
          <w:highlight w:val="none"/>
          <w:shd w:val="clear" w:color="auto" w:fill="FFFFFF"/>
        </w:rPr>
        <w:t>万</w:t>
      </w:r>
      <w:r>
        <w:rPr>
          <w:rFonts w:hint="eastAsia" w:ascii="仿宋_GB2312" w:hAnsi="仿宋_GB2312" w:eastAsia="仿宋_GB2312"/>
          <w:color w:val="auto"/>
          <w:sz w:val="32"/>
          <w:shd w:val="clear" w:color="auto" w:fill="FFFFFF"/>
        </w:rPr>
        <w:t>元，</w:t>
      </w:r>
      <w:r>
        <w:rPr>
          <w:rFonts w:hint="eastAsia" w:ascii="仿宋_GB2312" w:hAnsi="仿宋_GB2312" w:eastAsia="仿宋_GB2312"/>
          <w:color w:val="auto"/>
          <w:sz w:val="32"/>
          <w:shd w:val="clear" w:color="auto" w:fill="FFFFFF"/>
          <w:lang w:eastAsia="zh-CN"/>
        </w:rPr>
        <w:t>上升</w:t>
      </w:r>
      <w:r>
        <w:rPr>
          <w:rFonts w:hint="eastAsia" w:ascii="仿宋_GB2312" w:hAnsi="仿宋_GB2312" w:eastAsia="仿宋_GB2312"/>
          <w:color w:val="auto"/>
          <w:sz w:val="32"/>
          <w:shd w:val="clear" w:color="auto" w:fill="FFFFFF"/>
          <w:lang w:val="en-US" w:eastAsia="zh-CN"/>
        </w:rPr>
        <w:t>37</w:t>
      </w:r>
      <w:bookmarkStart w:id="0" w:name="_GoBack"/>
      <w:bookmarkEnd w:id="0"/>
      <w:r>
        <w:rPr>
          <w:rFonts w:hint="eastAsia" w:ascii="仿宋_GB2312" w:hAnsi="仿宋_GB2312" w:eastAsia="仿宋_GB2312"/>
          <w:color w:val="auto"/>
          <w:sz w:val="32"/>
          <w:shd w:val="clear" w:color="auto" w:fill="FFFFFF"/>
          <w:lang w:val="en-US" w:eastAsia="zh-CN"/>
        </w:rPr>
        <w:t>%</w:t>
      </w:r>
      <w:r>
        <w:rPr>
          <w:rFonts w:hint="eastAsia" w:ascii="仿宋_GB2312" w:hAnsi="仿宋_GB2312" w:eastAsia="仿宋_GB2312"/>
          <w:color w:val="auto"/>
          <w:sz w:val="32"/>
        </w:rPr>
        <w:t>，具体如下：</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1.因公出国（境）费用：</w:t>
      </w:r>
      <w:r>
        <w:rPr>
          <w:rFonts w:hint="eastAsia" w:ascii="仿宋_GB2312" w:hAnsi="仿宋_GB2312" w:eastAsia="仿宋_GB2312" w:cs="仿宋_GB2312"/>
          <w:color w:val="auto"/>
          <w:sz w:val="32"/>
          <w:szCs w:val="32"/>
        </w:rPr>
        <w:t>根据因公出国计划和实际工作需要，2022年安排因公出国（境）费用预算</w:t>
      </w:r>
      <w:r>
        <w:rPr>
          <w:rFonts w:hint="eastAsia" w:ascii="仿宋_GB2312" w:eastAsia="仿宋_GB2312"/>
          <w:color w:val="auto"/>
          <w:sz w:val="32"/>
          <w:szCs w:val="32"/>
          <w:lang w:val="en-US" w:eastAsia="zh-CN"/>
        </w:rPr>
        <w:t>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rPr>
        <w:t>上年执行数</w:t>
      </w:r>
      <w:r>
        <w:rPr>
          <w:rFonts w:hint="eastAsia" w:ascii="仿宋_GB2312" w:hAnsi="仿宋_GB2312" w:eastAsia="仿宋_GB2312" w:cs="仿宋_GB2312"/>
          <w:color w:val="auto"/>
          <w:sz w:val="32"/>
          <w:szCs w:val="32"/>
          <w:lang w:eastAsia="zh-CN"/>
        </w:rPr>
        <w:t>持平，主要原因是</w:t>
      </w:r>
      <w:r>
        <w:rPr>
          <w:rFonts w:hint="eastAsia" w:ascii="仿宋_GB2312" w:hAnsi="仿宋_GB2312" w:eastAsia="仿宋_GB2312" w:cs="仿宋_GB2312"/>
          <w:color w:val="auto"/>
          <w:sz w:val="32"/>
          <w:szCs w:val="32"/>
          <w:lang w:val="en-US" w:eastAsia="zh-CN"/>
        </w:rPr>
        <w:t>2021年、2022年本单位无因公出国（境）工作安排</w:t>
      </w:r>
      <w:r>
        <w:rPr>
          <w:rFonts w:hint="eastAsia" w:ascii="仿宋_GB2312" w:hAnsi="仿宋_GB2312" w:eastAsia="仿宋_GB2312" w:cs="仿宋_GB2312"/>
          <w:color w:val="auto"/>
          <w:sz w:val="32"/>
          <w:szCs w:val="32"/>
        </w:rPr>
        <w:t>。</w:t>
      </w:r>
    </w:p>
    <w:p>
      <w:pPr>
        <w:spacing w:line="520" w:lineRule="exact"/>
        <w:rPr>
          <w:rFonts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highlight w:val="none"/>
        </w:rPr>
        <w:t>2.公务接待费：2022年安排公务接待费预算</w:t>
      </w:r>
      <w:r>
        <w:rPr>
          <w:rFonts w:hint="eastAsia" w:ascii="仿宋_GB2312" w:eastAsia="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万元，比上年执行数</w:t>
      </w:r>
      <w:r>
        <w:rPr>
          <w:rFonts w:hint="eastAsia" w:ascii="仿宋_GB2312" w:hAnsi="仿宋_GB2312" w:eastAsia="仿宋_GB2312" w:cs="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66.67</w:t>
      </w:r>
      <w:r>
        <w:rPr>
          <w:rFonts w:hint="eastAsia" w:ascii="仿宋_GB2312" w:hAnsi="仿宋_GB2312" w:eastAsia="仿宋_GB2312" w:cs="仿宋_GB2312"/>
          <w:color w:val="auto"/>
          <w:sz w:val="32"/>
          <w:szCs w:val="32"/>
          <w:highlight w:val="none"/>
        </w:rPr>
        <w:t>%。主要用于接待</w:t>
      </w:r>
      <w:r>
        <w:rPr>
          <w:rFonts w:hint="eastAsia" w:ascii="仿宋_GB2312" w:hAnsi="仿宋_GB2312" w:eastAsia="仿宋_GB2312" w:cs="仿宋_GB2312"/>
          <w:color w:val="auto"/>
          <w:sz w:val="32"/>
          <w:szCs w:val="32"/>
          <w:highlight w:val="none"/>
          <w:lang w:eastAsia="zh-CN"/>
        </w:rPr>
        <w:t>外来上级来客</w:t>
      </w:r>
      <w:r>
        <w:rPr>
          <w:rFonts w:hint="eastAsia" w:ascii="仿宋_GB2312" w:hAnsi="仿宋_GB2312" w:eastAsia="仿宋_GB2312" w:cs="仿宋_GB2312"/>
          <w:color w:val="auto"/>
          <w:sz w:val="32"/>
          <w:szCs w:val="32"/>
          <w:highlight w:val="none"/>
        </w:rPr>
        <w:t>等支出。</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去年因疫情原因“三公”经费支出减少</w:t>
      </w:r>
      <w:r>
        <w:rPr>
          <w:rFonts w:hint="eastAsia" w:ascii="仿宋_GB2312" w:hAnsi="仿宋_GB2312" w:eastAsia="仿宋_GB2312" w:cs="仿宋_GB2312"/>
          <w:color w:val="auto"/>
          <w:sz w:val="32"/>
          <w:szCs w:val="32"/>
          <w:highlight w:val="none"/>
        </w:rPr>
        <w:t>。</w:t>
      </w:r>
    </w:p>
    <w:p>
      <w:pPr>
        <w:pStyle w:val="19"/>
        <w:numPr>
          <w:ilvl w:val="0"/>
          <w:numId w:val="2"/>
        </w:numPr>
        <w:spacing w:line="520" w:lineRule="exact"/>
        <w:ind w:left="-10" w:leftChars="0" w:firstLine="640" w:firstLineChars="0"/>
        <w:rPr>
          <w:rFonts w:hint="eastAsia" w:ascii="仿宋_GB2312" w:eastAsia="仿宋_GB2312"/>
          <w:b/>
          <w:bCs/>
          <w:color w:val="auto"/>
          <w:sz w:val="32"/>
          <w:szCs w:val="32"/>
        </w:rPr>
      </w:pPr>
      <w:r>
        <w:rPr>
          <w:rFonts w:hint="eastAsia" w:ascii="仿宋_GB2312" w:eastAsia="仿宋_GB2312"/>
          <w:color w:val="auto"/>
          <w:sz w:val="32"/>
          <w:szCs w:val="32"/>
        </w:rPr>
        <w:t>公务用车购置及运行维护费：2022年安排公务用车购置及运行维护费预算</w:t>
      </w:r>
      <w:r>
        <w:rPr>
          <w:rFonts w:hint="eastAsia" w:ascii="仿宋_GB2312" w:eastAsia="仿宋_GB2312"/>
          <w:color w:val="auto"/>
          <w:sz w:val="32"/>
          <w:szCs w:val="32"/>
          <w:lang w:val="en-US" w:eastAsia="zh-CN"/>
        </w:rPr>
        <w:t>331.48</w:t>
      </w:r>
      <w:r>
        <w:rPr>
          <w:rFonts w:hint="eastAsia" w:ascii="仿宋_GB2312" w:eastAsia="仿宋_GB2312"/>
          <w:color w:val="auto"/>
          <w:sz w:val="32"/>
          <w:szCs w:val="32"/>
        </w:rPr>
        <w:t>万元</w:t>
      </w:r>
      <w:r>
        <w:rPr>
          <w:rFonts w:hint="eastAsia" w:ascii="仿宋_GB2312" w:eastAsia="仿宋_GB2312"/>
          <w:color w:val="auto"/>
          <w:sz w:val="32"/>
          <w:szCs w:val="32"/>
          <w:highlight w:val="none"/>
        </w:rPr>
        <w:t>，比上年执行数</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lang w:val="en-US" w:eastAsia="zh-CN"/>
        </w:rPr>
        <w:t>25%。</w:t>
      </w:r>
      <w:r>
        <w:rPr>
          <w:rFonts w:hint="eastAsia" w:ascii="仿宋_GB2312" w:eastAsia="仿宋_GB2312"/>
          <w:color w:val="auto"/>
          <w:sz w:val="32"/>
          <w:szCs w:val="32"/>
        </w:rPr>
        <w:t>其中，公务用车购置支出</w:t>
      </w:r>
      <w:r>
        <w:rPr>
          <w:rFonts w:hint="eastAsia" w:ascii="仿宋_GB2312" w:eastAsia="仿宋_GB2312"/>
          <w:color w:val="auto"/>
          <w:sz w:val="32"/>
          <w:szCs w:val="32"/>
          <w:lang w:val="en-US" w:eastAsia="zh-CN"/>
        </w:rPr>
        <w:t>124.66</w:t>
      </w:r>
      <w:r>
        <w:rPr>
          <w:rFonts w:hint="eastAsia" w:ascii="仿宋_GB2312" w:eastAsia="仿宋_GB2312"/>
          <w:color w:val="auto"/>
          <w:sz w:val="32"/>
          <w:szCs w:val="32"/>
        </w:rPr>
        <w:t>万元（含购置税等附加费用），主要用于经批准购置的</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辆公务用车，</w:t>
      </w:r>
      <w:r>
        <w:rPr>
          <w:rFonts w:hint="eastAsia" w:ascii="仿宋_GB2312" w:eastAsia="仿宋_GB2312"/>
          <w:color w:val="auto"/>
          <w:sz w:val="32"/>
          <w:szCs w:val="32"/>
          <w:lang w:eastAsia="zh-CN"/>
        </w:rPr>
        <w:t>比上年执行数持平</w:t>
      </w:r>
      <w:r>
        <w:rPr>
          <w:rFonts w:hint="eastAsia" w:ascii="仿宋_GB2312" w:eastAsia="仿宋_GB2312"/>
          <w:color w:val="auto"/>
          <w:sz w:val="32"/>
          <w:szCs w:val="32"/>
        </w:rPr>
        <w:t>，主要原因是</w:t>
      </w:r>
      <w:r>
        <w:rPr>
          <w:rFonts w:hint="eastAsia" w:ascii="仿宋_GB2312" w:eastAsia="仿宋_GB2312"/>
          <w:sz w:val="32"/>
          <w:szCs w:val="32"/>
          <w:lang w:eastAsia="zh-CN"/>
        </w:rPr>
        <w:t>报废</w:t>
      </w:r>
      <w:r>
        <w:rPr>
          <w:rFonts w:hint="eastAsia" w:ascii="仿宋_GB2312" w:eastAsia="仿宋_GB2312"/>
          <w:sz w:val="32"/>
          <w:szCs w:val="32"/>
          <w:lang w:val="en-US" w:eastAsia="zh-CN"/>
        </w:rPr>
        <w:t>8辆警车，并新购8辆警车</w:t>
      </w:r>
      <w:r>
        <w:rPr>
          <w:rFonts w:hint="eastAsia" w:ascii="仿宋_GB2312" w:eastAsia="仿宋_GB2312"/>
          <w:color w:val="auto"/>
          <w:sz w:val="32"/>
          <w:szCs w:val="32"/>
        </w:rPr>
        <w:t>；公务用车运行维护费支出</w:t>
      </w:r>
      <w:r>
        <w:rPr>
          <w:rFonts w:hint="eastAsia" w:ascii="仿宋_GB2312" w:eastAsia="仿宋_GB2312"/>
          <w:color w:val="auto"/>
          <w:sz w:val="32"/>
          <w:szCs w:val="32"/>
          <w:lang w:val="en-US" w:eastAsia="zh-CN"/>
        </w:rPr>
        <w:t>290.08</w:t>
      </w:r>
      <w:r>
        <w:rPr>
          <w:rFonts w:hint="eastAsia" w:ascii="仿宋_GB2312" w:eastAsia="仿宋_GB2312"/>
          <w:color w:val="auto"/>
          <w:sz w:val="32"/>
          <w:szCs w:val="32"/>
        </w:rPr>
        <w:t>万元，主要用于公务用车燃料费、维修费、过桥过路费、保险费、安全奖励费用等支出。比上年执行数减少</w:t>
      </w:r>
      <w:r>
        <w:rPr>
          <w:rFonts w:hint="eastAsia" w:ascii="仿宋_GB2312" w:eastAsia="仿宋_GB2312"/>
          <w:color w:val="auto"/>
          <w:sz w:val="32"/>
          <w:szCs w:val="32"/>
          <w:lang w:val="en-US" w:eastAsia="zh-CN"/>
        </w:rPr>
        <w:t>10.9</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去年油价上涨，车辆运行维护增加</w:t>
      </w:r>
      <w:r>
        <w:rPr>
          <w:rFonts w:hint="eastAsia" w:ascii="仿宋_GB2312" w:eastAsia="仿宋_GB2312"/>
          <w:color w:val="auto"/>
          <w:sz w:val="32"/>
          <w:szCs w:val="32"/>
        </w:rPr>
        <w:t>。</w:t>
      </w:r>
    </w:p>
    <w:p>
      <w:pPr>
        <w:spacing w:line="520" w:lineRule="exact"/>
        <w:ind w:firstLine="627" w:firstLineChars="196"/>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（十）其他重要事项的情况说明</w:t>
      </w:r>
    </w:p>
    <w:p>
      <w:pPr>
        <w:spacing w:line="520" w:lineRule="exact"/>
        <w:ind w:firstLine="642"/>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rPr>
        <w:t>1.机关运行经费</w:t>
      </w:r>
      <w:r>
        <w:rPr>
          <w:rFonts w:hint="eastAsia" w:ascii="仿宋_GB2312" w:hAnsi="仿宋_GB2312" w:eastAsia="仿宋_GB2312" w:cs="仿宋_GB2312"/>
          <w:b/>
          <w:color w:val="auto"/>
          <w:sz w:val="32"/>
          <w:szCs w:val="32"/>
          <w:lang w:eastAsia="zh-CN"/>
        </w:rPr>
        <w:t>。</w:t>
      </w:r>
    </w:p>
    <w:p>
      <w:pPr>
        <w:pStyle w:val="19"/>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2022年</w:t>
      </w:r>
      <w:r>
        <w:rPr>
          <w:rFonts w:hint="eastAsia" w:ascii="仿宋_GB2312" w:eastAsia="仿宋_GB2312"/>
          <w:color w:val="auto"/>
          <w:sz w:val="32"/>
          <w:szCs w:val="32"/>
          <w:lang w:eastAsia="zh-CN"/>
        </w:rPr>
        <w:t>公安</w:t>
      </w:r>
      <w:r>
        <w:rPr>
          <w:rFonts w:hint="eastAsia" w:ascii="仿宋_GB2312" w:eastAsia="仿宋_GB2312"/>
          <w:color w:val="auto"/>
          <w:sz w:val="32"/>
          <w:szCs w:val="32"/>
        </w:rPr>
        <w:t>局行政单位机关运行经费财政拨款预算</w:t>
      </w:r>
      <w:r>
        <w:rPr>
          <w:rFonts w:hint="eastAsia" w:ascii="仿宋_GB2312" w:eastAsia="仿宋_GB2312"/>
          <w:color w:val="auto"/>
          <w:sz w:val="32"/>
          <w:szCs w:val="32"/>
          <w:lang w:val="en-US" w:eastAsia="zh-CN"/>
        </w:rPr>
        <w:t>17349.80</w:t>
      </w:r>
      <w:r>
        <w:rPr>
          <w:rFonts w:hint="eastAsia" w:ascii="仿宋_GB2312" w:eastAsia="仿宋_GB2312"/>
          <w:color w:val="auto"/>
          <w:sz w:val="32"/>
          <w:szCs w:val="32"/>
        </w:rPr>
        <w:t>万元，比上年预算</w:t>
      </w:r>
      <w:r>
        <w:rPr>
          <w:rFonts w:hint="eastAsia" w:ascii="仿宋_GB2312" w:eastAsia="仿宋_GB2312"/>
          <w:color w:val="auto"/>
          <w:sz w:val="32"/>
          <w:szCs w:val="32"/>
          <w:lang w:eastAsia="zh-CN"/>
        </w:rPr>
        <w:t>增加</w:t>
      </w:r>
      <w:r>
        <w:rPr>
          <w:rFonts w:hint="eastAsia" w:ascii="仿宋_GB2312" w:eastAsia="仿宋_GB2312"/>
          <w:color w:val="auto"/>
          <w:sz w:val="32"/>
          <w:szCs w:val="32"/>
          <w:lang w:val="en-US" w:eastAsia="zh-CN"/>
        </w:rPr>
        <w:t>1182.35</w:t>
      </w:r>
      <w:r>
        <w:rPr>
          <w:rFonts w:hint="eastAsia" w:ascii="仿宋_GB2312" w:eastAsia="仿宋_GB2312"/>
          <w:color w:val="auto"/>
          <w:sz w:val="32"/>
          <w:szCs w:val="32"/>
        </w:rPr>
        <w:t>万元</w:t>
      </w:r>
      <w:r>
        <w:rPr>
          <w:rFonts w:hint="eastAsia" w:ascii="仿宋_GB2312" w:hAnsi="仿宋_GB2312" w:eastAsia="仿宋_GB2312"/>
          <w:color w:val="auto"/>
          <w:kern w:val="2"/>
          <w:sz w:val="32"/>
          <w:szCs w:val="20"/>
        </w:rPr>
        <w:t>，</w:t>
      </w:r>
      <w:r>
        <w:rPr>
          <w:rFonts w:hint="eastAsia" w:ascii="仿宋_GB2312" w:hAnsi="仿宋_GB2312" w:eastAsia="仿宋_GB2312"/>
          <w:color w:val="auto"/>
          <w:kern w:val="2"/>
          <w:sz w:val="32"/>
          <w:szCs w:val="20"/>
          <w:lang w:eastAsia="zh-CN"/>
        </w:rPr>
        <w:t>增加</w:t>
      </w:r>
      <w:r>
        <w:rPr>
          <w:rFonts w:hint="eastAsia" w:ascii="仿宋_GB2312" w:hAnsi="仿宋_GB2312" w:eastAsia="仿宋_GB2312"/>
          <w:color w:val="auto"/>
          <w:kern w:val="2"/>
          <w:sz w:val="32"/>
          <w:szCs w:val="20"/>
          <w:lang w:val="en-US" w:eastAsia="zh-CN"/>
        </w:rPr>
        <w:t>7.3</w:t>
      </w:r>
      <w:r>
        <w:rPr>
          <w:rFonts w:hint="eastAsia" w:ascii="仿宋_GB2312" w:hAnsi="仿宋_GB2312" w:eastAsia="仿宋_GB2312"/>
          <w:color w:val="auto"/>
          <w:kern w:val="2"/>
          <w:sz w:val="32"/>
          <w:szCs w:val="20"/>
        </w:rPr>
        <w:t>%，主要是</w:t>
      </w:r>
      <w:r>
        <w:rPr>
          <w:rFonts w:hint="eastAsia" w:ascii="仿宋_GB2312" w:hAnsi="仿宋_GB2312" w:eastAsia="仿宋_GB2312"/>
          <w:color w:val="auto"/>
          <w:kern w:val="2"/>
          <w:sz w:val="32"/>
          <w:szCs w:val="20"/>
          <w:lang w:eastAsia="zh-CN"/>
        </w:rPr>
        <w:t>辅警人员工资增加</w:t>
      </w:r>
      <w:r>
        <w:rPr>
          <w:rFonts w:hint="eastAsia" w:ascii="仿宋_GB2312" w:eastAsia="仿宋_GB2312"/>
          <w:color w:val="auto"/>
          <w:sz w:val="32"/>
          <w:szCs w:val="32"/>
        </w:rPr>
        <w:t>。</w:t>
      </w:r>
    </w:p>
    <w:p>
      <w:pPr>
        <w:pStyle w:val="19"/>
        <w:numPr>
          <w:ilvl w:val="0"/>
          <w:numId w:val="3"/>
        </w:numPr>
        <w:spacing w:line="520" w:lineRule="exact"/>
        <w:ind w:firstLine="600"/>
        <w:rPr>
          <w:rFonts w:ascii="仿宋_GB2312" w:eastAsia="仿宋_GB2312"/>
          <w:b/>
          <w:bCs/>
          <w:color w:val="auto"/>
          <w:sz w:val="32"/>
          <w:szCs w:val="32"/>
        </w:rPr>
      </w:pPr>
      <w:r>
        <w:rPr>
          <w:rFonts w:hint="eastAsia" w:ascii="仿宋_GB2312" w:eastAsia="仿宋_GB2312"/>
          <w:b/>
          <w:bCs/>
          <w:color w:val="auto"/>
          <w:sz w:val="32"/>
          <w:szCs w:val="32"/>
        </w:rPr>
        <w:t>政府采购情况。</w:t>
      </w:r>
    </w:p>
    <w:p>
      <w:pPr>
        <w:pStyle w:val="19"/>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2022年</w:t>
      </w:r>
      <w:r>
        <w:rPr>
          <w:rFonts w:hint="eastAsia" w:ascii="仿宋_GB2312" w:eastAsia="仿宋_GB2312"/>
          <w:color w:val="auto"/>
          <w:sz w:val="32"/>
          <w:szCs w:val="32"/>
          <w:lang w:eastAsia="zh-CN"/>
        </w:rPr>
        <w:t>公安</w:t>
      </w:r>
      <w:r>
        <w:rPr>
          <w:rFonts w:hint="eastAsia" w:ascii="仿宋_GB2312" w:eastAsia="仿宋_GB2312"/>
          <w:color w:val="auto"/>
          <w:sz w:val="32"/>
          <w:szCs w:val="32"/>
        </w:rPr>
        <w:t>局各单位政府采购预算总额</w:t>
      </w:r>
      <w:r>
        <w:rPr>
          <w:rFonts w:hint="eastAsia" w:ascii="仿宋_GB2312" w:eastAsia="仿宋_GB2312"/>
          <w:color w:val="auto"/>
          <w:sz w:val="32"/>
          <w:szCs w:val="32"/>
          <w:lang w:val="en-US" w:eastAsia="zh-CN"/>
        </w:rPr>
        <w:t>971.96</w:t>
      </w:r>
      <w:r>
        <w:rPr>
          <w:rFonts w:hint="eastAsia" w:ascii="仿宋_GB2312" w:eastAsia="仿宋_GB2312"/>
          <w:color w:val="auto"/>
          <w:sz w:val="32"/>
          <w:szCs w:val="32"/>
        </w:rPr>
        <w:t>万元，其中：政府采购货物预算</w:t>
      </w:r>
      <w:r>
        <w:rPr>
          <w:rFonts w:hint="eastAsia" w:ascii="仿宋_GB2312" w:eastAsia="仿宋_GB2312"/>
          <w:color w:val="auto"/>
          <w:sz w:val="32"/>
          <w:szCs w:val="32"/>
          <w:lang w:val="en-US" w:eastAsia="zh-CN"/>
        </w:rPr>
        <w:t>971.96</w:t>
      </w:r>
      <w:r>
        <w:rPr>
          <w:rFonts w:hint="eastAsia" w:ascii="仿宋_GB2312" w:eastAsia="仿宋_GB2312"/>
          <w:color w:val="auto"/>
          <w:sz w:val="32"/>
          <w:szCs w:val="32"/>
        </w:rPr>
        <w:t>万元、政府采购工程预算</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万元、政府采购服务预算</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pStyle w:val="19"/>
        <w:spacing w:line="520" w:lineRule="exact"/>
        <w:ind w:firstLine="642"/>
        <w:rPr>
          <w:rFonts w:ascii="仿宋_GB2312" w:eastAsia="仿宋_GB2312"/>
          <w:color w:val="auto"/>
          <w:sz w:val="32"/>
          <w:szCs w:val="32"/>
        </w:rPr>
      </w:pPr>
      <w:r>
        <w:rPr>
          <w:rFonts w:hint="eastAsia" w:ascii="仿宋_GB2312" w:eastAsia="仿宋_GB2312"/>
          <w:b/>
          <w:bCs/>
          <w:color w:val="auto"/>
          <w:sz w:val="32"/>
          <w:szCs w:val="32"/>
        </w:rPr>
        <w:t>3.国有资产占有使用情况。</w:t>
      </w:r>
    </w:p>
    <w:p>
      <w:pPr>
        <w:spacing w:line="52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rPr>
        <w:t>截至2021年12月31日，</w:t>
      </w:r>
      <w:r>
        <w:rPr>
          <w:rFonts w:hint="eastAsia" w:ascii="仿宋_GB2312" w:hAnsi="仿宋_GB2312" w:eastAsia="仿宋_GB2312" w:cs="仿宋_GB2312"/>
          <w:color w:val="auto"/>
          <w:spacing w:val="6"/>
          <w:sz w:val="32"/>
          <w:szCs w:val="32"/>
          <w:lang w:eastAsia="zh-CN"/>
        </w:rPr>
        <w:t>公安</w:t>
      </w:r>
      <w:r>
        <w:rPr>
          <w:rFonts w:hint="eastAsia" w:ascii="仿宋_GB2312" w:hAnsi="仿宋_GB2312" w:eastAsia="仿宋_GB2312" w:cs="仿宋_GB2312"/>
          <w:color w:val="auto"/>
          <w:spacing w:val="6"/>
          <w:sz w:val="32"/>
          <w:szCs w:val="32"/>
        </w:rPr>
        <w:t>局所属各预算单位共有车辆</w:t>
      </w:r>
      <w:r>
        <w:rPr>
          <w:rFonts w:hint="eastAsia" w:ascii="仿宋_GB2312" w:hAnsi="仿宋_GB2312" w:eastAsia="仿宋_GB2312" w:cs="仿宋_GB2312"/>
          <w:color w:val="auto"/>
          <w:sz w:val="32"/>
          <w:szCs w:val="32"/>
          <w:lang w:val="en-US" w:eastAsia="zh-CN"/>
        </w:rPr>
        <w:t>98</w:t>
      </w:r>
      <w:r>
        <w:rPr>
          <w:rFonts w:hint="eastAsia" w:ascii="仿宋_GB2312" w:hAnsi="仿宋_GB2312" w:eastAsia="仿宋_GB2312" w:cs="仿宋_GB2312"/>
          <w:color w:val="auto"/>
          <w:sz w:val="32"/>
          <w:szCs w:val="32"/>
        </w:rPr>
        <w:t>辆，其中，机要应急调研用车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辆、执法执勤用车</w:t>
      </w:r>
      <w:r>
        <w:rPr>
          <w:rFonts w:hint="eastAsia" w:ascii="仿宋_GB2312" w:hAnsi="仿宋_GB2312" w:eastAsia="仿宋_GB2312" w:cs="仿宋_GB2312"/>
          <w:color w:val="auto"/>
          <w:sz w:val="32"/>
          <w:szCs w:val="32"/>
          <w:lang w:val="en-US" w:eastAsia="zh-CN"/>
        </w:rPr>
        <w:t>98</w:t>
      </w:r>
      <w:r>
        <w:rPr>
          <w:rFonts w:hint="eastAsia" w:ascii="仿宋_GB2312" w:hAnsi="仿宋_GB2312" w:eastAsia="仿宋_GB2312" w:cs="仿宋_GB2312"/>
          <w:color w:val="auto"/>
          <w:sz w:val="32"/>
          <w:szCs w:val="32"/>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辆、老干部服务用车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辆、业务用车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辆。单位价值50万元以上通用设备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台（套），单位价值100万元以上专用设备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 xml:space="preserve">台（套）。 </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2022年部门预算安排购置车辆</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辆，其中，机要应急调研用车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辆、执法执勤用车</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辆、特种专业技术用车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辆、老干部服务用车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辆、业务用车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辆。2022年部门预算安排购置单位价值50万元以上通用设备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台（套），单位价值100万元以上专用设备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台（套）。</w:t>
      </w:r>
    </w:p>
    <w:p>
      <w:pPr>
        <w:pStyle w:val="19"/>
        <w:spacing w:line="520" w:lineRule="exact"/>
        <w:rPr>
          <w:rFonts w:ascii="仿宋_GB2312" w:eastAsia="仿宋_GB2312"/>
          <w:b/>
          <w:bCs/>
          <w:color w:val="auto"/>
          <w:sz w:val="32"/>
          <w:szCs w:val="32"/>
        </w:rPr>
      </w:pPr>
      <w:r>
        <w:rPr>
          <w:rFonts w:hint="eastAsia" w:ascii="仿宋_GB2312" w:eastAsia="仿宋_GB2312"/>
          <w:b/>
          <w:bCs/>
          <w:color w:val="auto"/>
          <w:sz w:val="32"/>
          <w:szCs w:val="32"/>
        </w:rPr>
        <w:t xml:space="preserve">    4.预算绩效情况说明。</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eastAsia="zh-CN"/>
        </w:rPr>
        <w:t>公安</w:t>
      </w:r>
      <w:r>
        <w:rPr>
          <w:rFonts w:hint="eastAsia" w:ascii="仿宋_GB2312" w:hAnsi="仿宋_GB2312" w:eastAsia="仿宋_GB2312" w:cs="仿宋_GB2312"/>
          <w:color w:val="auto"/>
          <w:sz w:val="32"/>
          <w:szCs w:val="32"/>
        </w:rPr>
        <w:t>局其他运转类项目和特定目标类项目均实行绩效目标管理，涉及一般公共预算当年拨款</w:t>
      </w:r>
      <w:r>
        <w:rPr>
          <w:rFonts w:hint="eastAsia" w:ascii="仿宋_GB2312" w:hAnsi="仿宋_GB2312" w:eastAsia="仿宋_GB2312" w:cs="仿宋_GB2312"/>
          <w:color w:val="auto"/>
          <w:sz w:val="32"/>
          <w:szCs w:val="32"/>
          <w:lang w:val="en-US" w:eastAsia="zh-CN"/>
        </w:rPr>
        <w:t>8467.25</w:t>
      </w:r>
      <w:r>
        <w:rPr>
          <w:rFonts w:hint="eastAsia" w:ascii="仿宋_GB2312" w:hAnsi="仿宋_GB2312" w:eastAsia="仿宋_GB2312" w:cs="仿宋_GB2312"/>
          <w:color w:val="auto"/>
          <w:sz w:val="32"/>
          <w:szCs w:val="32"/>
        </w:rPr>
        <w:t>万元，一级项目</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个。</w:t>
      </w:r>
    </w:p>
    <w:p>
      <w:pPr>
        <w:pStyle w:val="19"/>
        <w:spacing w:line="520" w:lineRule="exact"/>
        <w:ind w:firstLine="640" w:firstLineChars="200"/>
        <w:rPr>
          <w:rFonts w:ascii="黑体" w:hAnsi="黑体" w:eastAsia="黑体" w:cs="黑体"/>
          <w:bCs/>
          <w:color w:val="auto"/>
          <w:kern w:val="2"/>
          <w:sz w:val="32"/>
          <w:szCs w:val="32"/>
        </w:rPr>
      </w:pPr>
      <w:r>
        <w:rPr>
          <w:rFonts w:hint="eastAsia" w:ascii="黑体" w:hAnsi="黑体" w:eastAsia="黑体" w:cs="黑体"/>
          <w:bCs/>
          <w:color w:val="auto"/>
          <w:kern w:val="2"/>
          <w:sz w:val="32"/>
          <w:szCs w:val="32"/>
        </w:rPr>
        <w:t>三、名词解释</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1.财政拨款收入：本级财政部门当年拨付的财政预算资金，包括一般公共预算财政拨款和政府性基金预算财政拨款。</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2.专户资金:教育收费作为本部门的事业收入，纳入财政专户管理的资金。</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3.事业收入：事业单位开展专业业务活动及辅助活动所取得的收入，不含专户资金收入。</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4.事业单位经营收入：事业单位在专业业务活动及辅助活动之外开展非独立核算经营活动取得的收入。</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5.其他收入：预算单位在“一般公共预算”“政府性基金”“专户资金”“事业收入”“事业单位经营收入”等之外取得的各项收入（含上级补助收入和附属单位缴款等收入）。</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7.上年结转：指以前年度尚未完成、结转到本年仍按原规定用途继续使用的资金。</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10.经营支出：指事业单位在专业业务活动及其辅助活动之外开展非独立核算经营活动发生的支出。</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.公共安全支出</w:t>
      </w:r>
      <w:r>
        <w:rPr>
          <w:rFonts w:hint="eastAsia" w:ascii="仿宋_GB2312" w:eastAsia="仿宋_GB2312"/>
          <w:color w:val="auto"/>
          <w:sz w:val="32"/>
          <w:szCs w:val="32"/>
          <w:lang w:eastAsia="zh-CN"/>
        </w:rPr>
        <w:t>（类）</w:t>
      </w:r>
      <w:r>
        <w:rPr>
          <w:rFonts w:hint="eastAsia" w:ascii="仿宋_GB2312" w:eastAsia="仿宋_GB2312"/>
          <w:color w:val="auto"/>
          <w:sz w:val="32"/>
          <w:szCs w:val="32"/>
        </w:rPr>
        <w:t>公安</w:t>
      </w:r>
      <w:r>
        <w:rPr>
          <w:rFonts w:hint="eastAsia" w:ascii="仿宋_GB2312" w:eastAsia="仿宋_GB2312"/>
          <w:color w:val="auto"/>
          <w:sz w:val="32"/>
          <w:szCs w:val="32"/>
          <w:lang w:eastAsia="zh-CN"/>
        </w:rPr>
        <w:t>（款）</w:t>
      </w:r>
      <w:r>
        <w:rPr>
          <w:rFonts w:hint="eastAsia" w:ascii="仿宋_GB2312" w:eastAsia="仿宋_GB2312"/>
          <w:color w:val="auto"/>
          <w:sz w:val="32"/>
          <w:szCs w:val="32"/>
        </w:rPr>
        <w:t>行政运行</w:t>
      </w:r>
      <w:r>
        <w:rPr>
          <w:rFonts w:hint="eastAsia" w:ascii="仿宋_GB2312" w:eastAsia="仿宋_GB2312"/>
          <w:color w:val="auto"/>
          <w:sz w:val="32"/>
          <w:szCs w:val="32"/>
          <w:lang w:eastAsia="zh-CN"/>
        </w:rPr>
        <w:t>（项）</w:t>
      </w:r>
      <w:r>
        <w:rPr>
          <w:rFonts w:hint="eastAsia" w:ascii="仿宋_GB2312" w:eastAsia="仿宋_GB2312"/>
          <w:color w:val="auto"/>
          <w:sz w:val="32"/>
          <w:szCs w:val="32"/>
        </w:rPr>
        <w:t>：指行政单位的基本支出。</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lang w:val="en-US" w:eastAsia="zh-CN"/>
        </w:rPr>
        <w:t>14.</w:t>
      </w:r>
      <w:r>
        <w:rPr>
          <w:rFonts w:hint="eastAsia" w:ascii="仿宋_GB2312" w:eastAsia="仿宋_GB2312"/>
          <w:color w:val="auto"/>
          <w:sz w:val="32"/>
          <w:szCs w:val="32"/>
          <w:lang w:eastAsia="zh-CN"/>
        </w:rPr>
        <w:t>公共安全支出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公安</w:t>
      </w:r>
      <w:r>
        <w:rPr>
          <w:rFonts w:hint="eastAsia" w:ascii="仿宋_GB2312" w:eastAsia="仿宋_GB2312"/>
          <w:color w:val="auto"/>
          <w:sz w:val="32"/>
          <w:szCs w:val="32"/>
        </w:rPr>
        <w:t>（款）</w:t>
      </w:r>
      <w:r>
        <w:rPr>
          <w:rFonts w:hint="eastAsia" w:ascii="仿宋_GB2312" w:eastAsia="仿宋_GB2312"/>
          <w:color w:val="auto"/>
          <w:sz w:val="32"/>
          <w:szCs w:val="32"/>
          <w:lang w:eastAsia="zh-CN"/>
        </w:rPr>
        <w:t>执法办案</w:t>
      </w:r>
      <w:r>
        <w:rPr>
          <w:rFonts w:hint="eastAsia" w:ascii="仿宋_GB2312" w:eastAsia="仿宋_GB2312"/>
          <w:color w:val="auto"/>
          <w:sz w:val="32"/>
          <w:szCs w:val="32"/>
        </w:rPr>
        <w:t>（项）</w:t>
      </w:r>
      <w:r>
        <w:rPr>
          <w:rFonts w:hint="eastAsia" w:ascii="仿宋_GB2312" w:eastAsia="仿宋_GB2312"/>
          <w:color w:val="auto"/>
          <w:sz w:val="32"/>
          <w:szCs w:val="32"/>
          <w:lang w:eastAsia="zh-CN"/>
        </w:rPr>
        <w:t>：</w:t>
      </w:r>
      <w:r>
        <w:rPr>
          <w:rFonts w:hint="eastAsia" w:ascii="仿宋_GB2312" w:eastAsia="仿宋_GB2312"/>
          <w:color w:val="auto"/>
          <w:sz w:val="32"/>
          <w:szCs w:val="32"/>
        </w:rPr>
        <w:t>用于公安机关开展治安管理等工作经费。</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.公共安全支出</w:t>
      </w:r>
      <w:r>
        <w:rPr>
          <w:rFonts w:hint="eastAsia" w:ascii="仿宋_GB2312" w:eastAsia="仿宋_GB2312"/>
          <w:color w:val="auto"/>
          <w:sz w:val="32"/>
          <w:szCs w:val="32"/>
          <w:lang w:eastAsia="zh-CN"/>
        </w:rPr>
        <w:t>（类）</w:t>
      </w:r>
      <w:r>
        <w:rPr>
          <w:rFonts w:hint="eastAsia" w:ascii="仿宋_GB2312" w:eastAsia="仿宋_GB2312"/>
          <w:color w:val="auto"/>
          <w:sz w:val="32"/>
          <w:szCs w:val="32"/>
        </w:rPr>
        <w:t>公安</w:t>
      </w:r>
      <w:r>
        <w:rPr>
          <w:rFonts w:hint="eastAsia" w:ascii="仿宋_GB2312" w:eastAsia="仿宋_GB2312"/>
          <w:color w:val="auto"/>
          <w:sz w:val="32"/>
          <w:szCs w:val="32"/>
          <w:lang w:eastAsia="zh-CN"/>
        </w:rPr>
        <w:t>（款）其他公安支出（项）：</w:t>
      </w:r>
      <w:r>
        <w:rPr>
          <w:rFonts w:hint="eastAsia" w:ascii="仿宋_GB2312" w:eastAsia="仿宋_GB2312"/>
          <w:color w:val="auto"/>
          <w:sz w:val="32"/>
          <w:szCs w:val="32"/>
        </w:rPr>
        <w:t>反映公安机关除去上述项目支出意外的其他用于公安方面的支出。</w:t>
      </w:r>
    </w:p>
    <w:p>
      <w:pPr>
        <w:pStyle w:val="2"/>
        <w:rPr>
          <w:rFonts w:hint="eastAsia" w:eastAsia="仿宋_GB2312"/>
          <w:lang w:val="en-US" w:eastAsia="zh-CN"/>
        </w:rPr>
      </w:pPr>
      <w:r>
        <w:rPr>
          <w:rFonts w:hint="eastAsia"/>
          <w:color w:val="auto"/>
          <w:sz w:val="32"/>
          <w:szCs w:val="32"/>
          <w:lang w:val="en-US" w:eastAsia="zh-CN"/>
        </w:rPr>
        <w:t xml:space="preserve">    </w:t>
      </w:r>
      <w:r>
        <w:rPr>
          <w:rFonts w:hint="eastAsia"/>
          <w:color w:val="auto"/>
          <w:sz w:val="32"/>
          <w:szCs w:val="32"/>
          <w:highlight w:val="none"/>
          <w:lang w:val="en-US" w:eastAsia="zh-CN"/>
        </w:rPr>
        <w:t>16.</w:t>
      </w:r>
      <w:r>
        <w:rPr>
          <w:rFonts w:hint="eastAsia" w:ascii="仿宋_GB2312" w:eastAsia="仿宋_GB2312"/>
          <w:color w:val="auto"/>
          <w:sz w:val="32"/>
          <w:szCs w:val="32"/>
          <w:highlight w:val="none"/>
        </w:rPr>
        <w:t>公共安全支出</w:t>
      </w:r>
      <w:r>
        <w:rPr>
          <w:rFonts w:hint="eastAsia" w:ascii="仿宋_GB2312" w:eastAsia="仿宋_GB2312"/>
          <w:color w:val="auto"/>
          <w:sz w:val="32"/>
          <w:szCs w:val="32"/>
          <w:highlight w:val="none"/>
          <w:lang w:eastAsia="zh-CN"/>
        </w:rPr>
        <w:t>（类）</w:t>
      </w:r>
      <w:r>
        <w:rPr>
          <w:rFonts w:hint="eastAsia"/>
          <w:color w:val="auto"/>
          <w:sz w:val="32"/>
          <w:szCs w:val="32"/>
          <w:highlight w:val="none"/>
          <w:lang w:eastAsia="zh-CN"/>
        </w:rPr>
        <w:t>国家安全（款）其他国家安全支出（项）：指反映除上述项目以外的其他公共安全方面的支出。</w:t>
      </w:r>
    </w:p>
    <w:p>
      <w:pPr>
        <w:pStyle w:val="2"/>
        <w:rPr>
          <w:rFonts w:hAnsi="Times New Roman"/>
          <w:kern w:val="2"/>
          <w:sz w:val="32"/>
          <w:szCs w:val="32"/>
        </w:rPr>
      </w:pPr>
      <w:r>
        <w:rPr>
          <w:rFonts w:hint="eastAsia"/>
          <w:color w:val="auto"/>
          <w:sz w:val="32"/>
          <w:szCs w:val="32"/>
          <w:lang w:val="en-US" w:eastAsia="zh-CN"/>
        </w:rPr>
        <w:t xml:space="preserve">    </w:t>
      </w:r>
      <w:r>
        <w:rPr>
          <w:rFonts w:hAnsi="Times New Roman"/>
          <w:kern w:val="2"/>
          <w:sz w:val="32"/>
          <w:szCs w:val="32"/>
        </w:rPr>
        <w:t>1</w:t>
      </w:r>
      <w:r>
        <w:rPr>
          <w:rFonts w:hint="eastAsia" w:hAnsi="Times New Roman"/>
          <w:kern w:val="2"/>
          <w:sz w:val="32"/>
          <w:szCs w:val="32"/>
          <w:lang w:val="en-US" w:eastAsia="zh-CN"/>
        </w:rPr>
        <w:t>7</w:t>
      </w:r>
      <w:r>
        <w:rPr>
          <w:rFonts w:hAnsi="Times New Roman"/>
          <w:kern w:val="2"/>
          <w:sz w:val="32"/>
          <w:szCs w:val="32"/>
        </w:rPr>
        <w:t>.</w:t>
      </w:r>
      <w:r>
        <w:rPr>
          <w:rFonts w:hint="eastAsia" w:hAnsi="Times New Roman"/>
          <w:kern w:val="2"/>
          <w:sz w:val="32"/>
          <w:szCs w:val="32"/>
        </w:rPr>
        <w:t>社会保障和就业支出（类）行政事业单位养老支出（款）机关事业单位基本养老保险缴费支出（项）</w:t>
      </w:r>
      <w:r>
        <w:rPr>
          <w:rFonts w:hint="eastAsia" w:hAnsi="Times New Roman"/>
          <w:kern w:val="2"/>
          <w:sz w:val="32"/>
          <w:szCs w:val="32"/>
          <w:lang w:eastAsia="zh-CN"/>
        </w:rPr>
        <w:t>：</w:t>
      </w:r>
      <w:r>
        <w:rPr>
          <w:rFonts w:hint="eastAsia" w:hAnsi="Times New Roman"/>
          <w:kern w:val="2"/>
          <w:sz w:val="32"/>
          <w:szCs w:val="32"/>
        </w:rPr>
        <w:t>指</w:t>
      </w:r>
      <w:r>
        <w:rPr>
          <w:rFonts w:hint="eastAsia"/>
          <w:sz w:val="32"/>
          <w:szCs w:val="32"/>
        </w:rPr>
        <w:t>基本养金缴纳</w:t>
      </w:r>
      <w:r>
        <w:rPr>
          <w:rFonts w:hint="eastAsia" w:hAnsi="Times New Roman"/>
          <w:kern w:val="2"/>
          <w:sz w:val="32"/>
          <w:szCs w:val="32"/>
        </w:rPr>
        <w:t>。</w:t>
      </w:r>
    </w:p>
    <w:p>
      <w:pPr>
        <w:pStyle w:val="2"/>
        <w:ind w:firstLine="640"/>
        <w:rPr>
          <w:rFonts w:hint="eastAsia" w:hAnsi="Times New Roman"/>
          <w:kern w:val="2"/>
          <w:sz w:val="32"/>
          <w:szCs w:val="32"/>
        </w:rPr>
      </w:pPr>
      <w:r>
        <w:rPr>
          <w:rFonts w:hAnsi="Times New Roman"/>
          <w:kern w:val="2"/>
          <w:sz w:val="32"/>
          <w:szCs w:val="32"/>
        </w:rPr>
        <w:t>1</w:t>
      </w:r>
      <w:r>
        <w:rPr>
          <w:rFonts w:hint="eastAsia" w:hAnsi="Times New Roman"/>
          <w:kern w:val="2"/>
          <w:sz w:val="32"/>
          <w:szCs w:val="32"/>
          <w:lang w:val="en-US" w:eastAsia="zh-CN"/>
        </w:rPr>
        <w:t>8</w:t>
      </w:r>
      <w:r>
        <w:rPr>
          <w:rFonts w:hAnsi="Times New Roman"/>
          <w:kern w:val="2"/>
          <w:sz w:val="32"/>
          <w:szCs w:val="32"/>
        </w:rPr>
        <w:t>.</w:t>
      </w:r>
      <w:r>
        <w:rPr>
          <w:rFonts w:hint="eastAsia" w:hAnsi="Times New Roman"/>
          <w:kern w:val="2"/>
          <w:sz w:val="32"/>
          <w:szCs w:val="32"/>
        </w:rPr>
        <w:t>社会保障和就业支出（类）行政事业单位养老支出（款）机关事业单位职业年金缴费支出（项）</w:t>
      </w:r>
      <w:r>
        <w:rPr>
          <w:rFonts w:hint="eastAsia" w:hAnsi="Times New Roman"/>
          <w:kern w:val="2"/>
          <w:sz w:val="32"/>
          <w:szCs w:val="32"/>
          <w:lang w:eastAsia="zh-CN"/>
        </w:rPr>
        <w:t>：</w:t>
      </w:r>
      <w:r>
        <w:rPr>
          <w:rFonts w:hint="eastAsia" w:hAnsi="Times New Roman"/>
          <w:kern w:val="2"/>
          <w:sz w:val="32"/>
          <w:szCs w:val="32"/>
        </w:rPr>
        <w:t>指</w:t>
      </w:r>
      <w:r>
        <w:rPr>
          <w:rFonts w:hint="eastAsia"/>
          <w:sz w:val="32"/>
          <w:szCs w:val="32"/>
        </w:rPr>
        <w:t>职业年金缴纳</w:t>
      </w:r>
      <w:r>
        <w:rPr>
          <w:rFonts w:hint="eastAsia" w:hAnsi="Times New Roman"/>
          <w:kern w:val="2"/>
          <w:sz w:val="32"/>
          <w:szCs w:val="32"/>
        </w:rPr>
        <w:t>。</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19.住房保障支出（类）住房改革支出（款）住房公积金（项）：指在职在编人员住房公积金缴纳。</w:t>
      </w:r>
    </w:p>
    <w:p>
      <w:pPr>
        <w:pStyle w:val="2"/>
        <w:rPr>
          <w:rFonts w:hint="default"/>
          <w:highlight w:val="none"/>
          <w:lang w:val="en-US" w:eastAsia="zh-CN"/>
        </w:rPr>
      </w:pPr>
      <w:r>
        <w:rPr>
          <w:rFonts w:hint="eastAsia" w:cs="仿宋_GB2312"/>
          <w:sz w:val="32"/>
          <w:szCs w:val="32"/>
          <w:lang w:val="en-US" w:eastAsia="zh-CN"/>
        </w:rPr>
        <w:t xml:space="preserve">  </w:t>
      </w:r>
      <w:r>
        <w:rPr>
          <w:rFonts w:hint="eastAsia" w:cs="仿宋_GB2312"/>
          <w:sz w:val="32"/>
          <w:szCs w:val="32"/>
          <w:highlight w:val="none"/>
          <w:lang w:val="en-US" w:eastAsia="zh-CN"/>
        </w:rPr>
        <w:t xml:space="preserve">  </w:t>
      </w:r>
      <w:r>
        <w:rPr>
          <w:rFonts w:hint="eastAsia" w:cs="仿宋_GB2312"/>
          <w:sz w:val="32"/>
          <w:szCs w:val="32"/>
          <w:highlight w:val="none"/>
          <w:lang w:val="en-US" w:eastAsia="zh-CN"/>
        </w:rPr>
        <w:t>20.农林水支出（类）林业和草原（款）其他林业和草原支出（项）：指反映除上述项目外其他用于林业和草原方面的支出。</w:t>
      </w:r>
    </w:p>
    <w:p>
      <w:pPr>
        <w:pStyle w:val="2"/>
        <w:ind w:firstLine="640"/>
        <w:rPr>
          <w:rFonts w:hint="default" w:hAnsi="Times New Roman"/>
          <w:kern w:val="2"/>
          <w:sz w:val="32"/>
          <w:szCs w:val="32"/>
          <w:lang w:val="en-US" w:eastAsia="zh-CN"/>
        </w:rPr>
      </w:pPr>
    </w:p>
    <w:p>
      <w:pPr>
        <w:spacing w:line="520" w:lineRule="exact"/>
        <w:rPr>
          <w:color w:val="auto"/>
        </w:rPr>
      </w:pPr>
    </w:p>
    <w:sectPr>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abstractNum w:abstractNumId="2">
    <w:nsid w:val="62159E45"/>
    <w:multiLevelType w:val="singleLevel"/>
    <w:tmpl w:val="62159E45"/>
    <w:lvl w:ilvl="0" w:tentative="0">
      <w:start w:val="3"/>
      <w:numFmt w:val="decimal"/>
      <w:suff w:val="nothing"/>
      <w:lvlText w:val="%1."/>
      <w:lvlJc w:val="left"/>
      <w:pPr>
        <w:ind w:left="-1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00"/>
    <w:rsid w:val="00173A1C"/>
    <w:rsid w:val="00475ADE"/>
    <w:rsid w:val="00663600"/>
    <w:rsid w:val="00A17F47"/>
    <w:rsid w:val="00AF51A1"/>
    <w:rsid w:val="00B078ED"/>
    <w:rsid w:val="00B506C8"/>
    <w:rsid w:val="00CA2284"/>
    <w:rsid w:val="00CE1A3C"/>
    <w:rsid w:val="00DF0612"/>
    <w:rsid w:val="0303708D"/>
    <w:rsid w:val="03201034"/>
    <w:rsid w:val="0432483D"/>
    <w:rsid w:val="04BA0342"/>
    <w:rsid w:val="05A83D56"/>
    <w:rsid w:val="08AD27CB"/>
    <w:rsid w:val="08F411D8"/>
    <w:rsid w:val="09105BD5"/>
    <w:rsid w:val="0B936692"/>
    <w:rsid w:val="0C014F6D"/>
    <w:rsid w:val="0C6969D4"/>
    <w:rsid w:val="0DAA1B08"/>
    <w:rsid w:val="0E626737"/>
    <w:rsid w:val="11641E21"/>
    <w:rsid w:val="125B4450"/>
    <w:rsid w:val="12A43109"/>
    <w:rsid w:val="144E510E"/>
    <w:rsid w:val="16EF5067"/>
    <w:rsid w:val="174F2E91"/>
    <w:rsid w:val="175D21F4"/>
    <w:rsid w:val="1B9716E5"/>
    <w:rsid w:val="1D7221BF"/>
    <w:rsid w:val="1DBB312F"/>
    <w:rsid w:val="1ED74D17"/>
    <w:rsid w:val="22DA16B8"/>
    <w:rsid w:val="232A48EB"/>
    <w:rsid w:val="245B3CCB"/>
    <w:rsid w:val="24EE4EB4"/>
    <w:rsid w:val="255258CA"/>
    <w:rsid w:val="27AF99D0"/>
    <w:rsid w:val="282E1014"/>
    <w:rsid w:val="296B33DA"/>
    <w:rsid w:val="29B11FD3"/>
    <w:rsid w:val="2A031FBA"/>
    <w:rsid w:val="2C5B75E9"/>
    <w:rsid w:val="32FF21F7"/>
    <w:rsid w:val="334F3E32"/>
    <w:rsid w:val="3787034C"/>
    <w:rsid w:val="37BF2300"/>
    <w:rsid w:val="399D367E"/>
    <w:rsid w:val="3A1A7105"/>
    <w:rsid w:val="3B3D2BCD"/>
    <w:rsid w:val="3CF041A1"/>
    <w:rsid w:val="3DF35878"/>
    <w:rsid w:val="3E054CA0"/>
    <w:rsid w:val="3E663D4F"/>
    <w:rsid w:val="3E9226E0"/>
    <w:rsid w:val="40456404"/>
    <w:rsid w:val="41260B4E"/>
    <w:rsid w:val="41477BAA"/>
    <w:rsid w:val="42281658"/>
    <w:rsid w:val="42786A2D"/>
    <w:rsid w:val="42AF6062"/>
    <w:rsid w:val="4413460B"/>
    <w:rsid w:val="4473545D"/>
    <w:rsid w:val="44951FD4"/>
    <w:rsid w:val="45916F69"/>
    <w:rsid w:val="45FA1E85"/>
    <w:rsid w:val="479F1816"/>
    <w:rsid w:val="49461055"/>
    <w:rsid w:val="49E875AA"/>
    <w:rsid w:val="4ABD2F69"/>
    <w:rsid w:val="4ABF2B2F"/>
    <w:rsid w:val="4AFA32A4"/>
    <w:rsid w:val="4C747337"/>
    <w:rsid w:val="4DED4C8E"/>
    <w:rsid w:val="4DEF7526"/>
    <w:rsid w:val="516C05E7"/>
    <w:rsid w:val="518B0B2F"/>
    <w:rsid w:val="51BD183C"/>
    <w:rsid w:val="53731B9E"/>
    <w:rsid w:val="543E1502"/>
    <w:rsid w:val="54C31518"/>
    <w:rsid w:val="556E4202"/>
    <w:rsid w:val="56432923"/>
    <w:rsid w:val="57876DFE"/>
    <w:rsid w:val="5BBA66F0"/>
    <w:rsid w:val="5BCC5A64"/>
    <w:rsid w:val="5BF9A05E"/>
    <w:rsid w:val="5C1A5FEA"/>
    <w:rsid w:val="5C2F053B"/>
    <w:rsid w:val="5CA47F6C"/>
    <w:rsid w:val="5E070BA2"/>
    <w:rsid w:val="5E7162EB"/>
    <w:rsid w:val="5FE254C2"/>
    <w:rsid w:val="67BC306E"/>
    <w:rsid w:val="69774EDE"/>
    <w:rsid w:val="6A70030A"/>
    <w:rsid w:val="6F994C68"/>
    <w:rsid w:val="6FD0422A"/>
    <w:rsid w:val="71EE1690"/>
    <w:rsid w:val="72470FB4"/>
    <w:rsid w:val="734A350E"/>
    <w:rsid w:val="73E17446"/>
    <w:rsid w:val="73F61B1D"/>
    <w:rsid w:val="753064B9"/>
    <w:rsid w:val="75622812"/>
    <w:rsid w:val="759C24D2"/>
    <w:rsid w:val="75F207BD"/>
    <w:rsid w:val="76111B4C"/>
    <w:rsid w:val="761249D0"/>
    <w:rsid w:val="76442312"/>
    <w:rsid w:val="764C2624"/>
    <w:rsid w:val="76DFF3BC"/>
    <w:rsid w:val="77E44AC7"/>
    <w:rsid w:val="77FF0865"/>
    <w:rsid w:val="7935290B"/>
    <w:rsid w:val="79AD5421"/>
    <w:rsid w:val="7CA7384F"/>
    <w:rsid w:val="7CFB18E8"/>
    <w:rsid w:val="7D2F0F03"/>
    <w:rsid w:val="7DBFC2EB"/>
    <w:rsid w:val="7E73263C"/>
    <w:rsid w:val="7EFFAD84"/>
    <w:rsid w:val="7FE3062C"/>
    <w:rsid w:val="A4EFBF90"/>
    <w:rsid w:val="AFFD9F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character" w:styleId="11">
    <w:name w:val="FollowedHyperlink"/>
    <w:basedOn w:val="8"/>
    <w:qFormat/>
    <w:uiPriority w:val="0"/>
    <w:rPr>
      <w:color w:val="800080"/>
      <w:u w:val="none"/>
    </w:rPr>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0000FF"/>
      <w:u w:val="none"/>
    </w:rPr>
  </w:style>
  <w:style w:type="character" w:styleId="15">
    <w:name w:val="HTML Code"/>
    <w:basedOn w:val="8"/>
    <w:qFormat/>
    <w:uiPriority w:val="0"/>
    <w:rPr>
      <w:rFonts w:ascii="Courier New" w:hAnsi="Courier New"/>
      <w:sz w:val="20"/>
    </w:rPr>
  </w:style>
  <w:style w:type="character" w:styleId="16">
    <w:name w:val="HTML Cite"/>
    <w:basedOn w:val="8"/>
    <w:qFormat/>
    <w:uiPriority w:val="0"/>
  </w:style>
  <w:style w:type="paragraph" w:customStyle="1" w:styleId="17">
    <w:name w:val="Char"/>
    <w:basedOn w:val="1"/>
    <w:qFormat/>
    <w:uiPriority w:val="0"/>
  </w:style>
  <w:style w:type="paragraph" w:customStyle="1" w:styleId="18">
    <w:name w:val="Char1"/>
    <w:basedOn w:val="1"/>
    <w:qFormat/>
    <w:uiPriority w:val="0"/>
    <w:rPr>
      <w:rFonts w:ascii="宋体" w:hAnsi="宋体" w:cs="Courier New"/>
      <w:sz w:val="32"/>
      <w:szCs w:val="32"/>
    </w:rPr>
  </w:style>
  <w:style w:type="paragraph" w:customStyle="1" w:styleId="19">
    <w:name w:val="p0"/>
    <w:basedOn w:val="1"/>
    <w:qFormat/>
    <w:uiPriority w:val="0"/>
    <w:pPr>
      <w:widowControl/>
    </w:pPr>
    <w:rPr>
      <w:kern w:val="0"/>
      <w:szCs w:val="21"/>
    </w:rPr>
  </w:style>
  <w:style w:type="character" w:customStyle="1" w:styleId="20">
    <w:name w:val="item-middle"/>
    <w:basedOn w:val="8"/>
    <w:qFormat/>
    <w:uiPriority w:val="0"/>
  </w:style>
  <w:style w:type="character" w:customStyle="1" w:styleId="21">
    <w:name w:val="image"/>
    <w:basedOn w:val="8"/>
    <w:qFormat/>
    <w:uiPriority w:val="0"/>
  </w:style>
  <w:style w:type="character" w:customStyle="1" w:styleId="22">
    <w:name w:val="image2"/>
    <w:basedOn w:val="8"/>
    <w:qFormat/>
    <w:uiPriority w:val="0"/>
  </w:style>
  <w:style w:type="character" w:customStyle="1" w:styleId="23">
    <w:name w:val="image3"/>
    <w:basedOn w:val="8"/>
    <w:qFormat/>
    <w:uiPriority w:val="0"/>
  </w:style>
  <w:style w:type="character" w:customStyle="1" w:styleId="24">
    <w:name w:val="ui-state-hover21"/>
    <w:basedOn w:val="8"/>
    <w:qFormat/>
    <w:uiPriority w:val="0"/>
  </w:style>
  <w:style w:type="character" w:customStyle="1" w:styleId="25">
    <w:name w:val="ui-state-active5"/>
    <w:basedOn w:val="8"/>
    <w:qFormat/>
    <w:uiPriority w:val="0"/>
  </w:style>
  <w:style w:type="character" w:customStyle="1" w:styleId="26">
    <w:name w:val="ui-state-default12"/>
    <w:basedOn w:val="8"/>
    <w:qFormat/>
    <w:uiPriority w:val="0"/>
  </w:style>
  <w:style w:type="character" w:customStyle="1" w:styleId="27">
    <w:name w:val="ui-state-default13"/>
    <w:basedOn w:val="8"/>
    <w:qFormat/>
    <w:uiPriority w:val="0"/>
  </w:style>
  <w:style w:type="character" w:customStyle="1" w:styleId="28">
    <w:name w:val="clicked1"/>
    <w:basedOn w:val="8"/>
    <w:qFormat/>
    <w:uiPriority w:val="0"/>
    <w:rPr>
      <w:color w:val="000000"/>
    </w:rPr>
  </w:style>
  <w:style w:type="character" w:customStyle="1" w:styleId="29">
    <w:name w:val="clicked2"/>
    <w:basedOn w:val="8"/>
    <w:qFormat/>
    <w:uiPriority w:val="0"/>
  </w:style>
  <w:style w:type="character" w:customStyle="1" w:styleId="30">
    <w:name w:val="clicked3"/>
    <w:basedOn w:val="8"/>
    <w:qFormat/>
    <w:uiPriority w:val="0"/>
  </w:style>
  <w:style w:type="character" w:customStyle="1" w:styleId="31">
    <w:name w:val="button-hover"/>
    <w:basedOn w:val="8"/>
    <w:qFormat/>
    <w:uiPriority w:val="0"/>
  </w:style>
  <w:style w:type="character" w:customStyle="1" w:styleId="32">
    <w:name w:val="button-hover1"/>
    <w:basedOn w:val="8"/>
    <w:qFormat/>
    <w:uiPriority w:val="0"/>
  </w:style>
  <w:style w:type="character" w:customStyle="1" w:styleId="33">
    <w:name w:val="group"/>
    <w:basedOn w:val="8"/>
    <w:qFormat/>
    <w:uiPriority w:val="0"/>
  </w:style>
  <w:style w:type="character" w:customStyle="1" w:styleId="34">
    <w:name w:val="directchildrenspan"/>
    <w:basedOn w:val="8"/>
    <w:qFormat/>
    <w:uiPriority w:val="0"/>
  </w:style>
  <w:style w:type="character" w:customStyle="1" w:styleId="35">
    <w:name w:val="imgspan"/>
    <w:basedOn w:val="8"/>
    <w:qFormat/>
    <w:uiPriority w:val="0"/>
  </w:style>
  <w:style w:type="character" w:customStyle="1" w:styleId="36">
    <w:name w:val="ui-icon34"/>
    <w:basedOn w:val="8"/>
    <w:qFormat/>
    <w:uiPriority w:val="0"/>
  </w:style>
  <w:style w:type="character" w:customStyle="1" w:styleId="37">
    <w:name w:val="newstitle"/>
    <w:basedOn w:val="8"/>
    <w:qFormat/>
    <w:uiPriority w:val="0"/>
    <w:rPr>
      <w:b/>
      <w:color w:val="000000"/>
      <w:sz w:val="24"/>
      <w:szCs w:val="24"/>
    </w:rPr>
  </w:style>
  <w:style w:type="character" w:customStyle="1" w:styleId="38">
    <w:name w:val="ui-state-hover"/>
    <w:basedOn w:val="8"/>
    <w:qFormat/>
    <w:uiPriority w:val="0"/>
  </w:style>
  <w:style w:type="character" w:customStyle="1" w:styleId="39">
    <w:name w:val="image1"/>
    <w:basedOn w:val="8"/>
    <w:qFormat/>
    <w:uiPriority w:val="0"/>
  </w:style>
  <w:style w:type="character" w:customStyle="1" w:styleId="40">
    <w:name w:val="clicked"/>
    <w:basedOn w:val="8"/>
    <w:qFormat/>
    <w:uiPriority w:val="0"/>
  </w:style>
  <w:style w:type="character" w:customStyle="1" w:styleId="41">
    <w:name w:val="ui-state-active"/>
    <w:basedOn w:val="8"/>
    <w:qFormat/>
    <w:uiPriority w:val="0"/>
  </w:style>
  <w:style w:type="character" w:customStyle="1" w:styleId="42">
    <w:name w:val="ui-icon33"/>
    <w:basedOn w:val="8"/>
    <w:qFormat/>
    <w:uiPriority w:val="0"/>
  </w:style>
  <w:style w:type="character" w:customStyle="1" w:styleId="43">
    <w:name w:val="ui-state-active6"/>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5052</Words>
  <Characters>638</Characters>
  <Lines>5</Lines>
  <Paragraphs>11</Paragraphs>
  <TotalTime>80</TotalTime>
  <ScaleCrop>false</ScaleCrop>
  <LinksUpToDate>false</LinksUpToDate>
  <CharactersWithSpaces>5679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2022-02-17T06:34:00Z</dcterms:created>
  <dc:creator>chengws</dc:creator>
  <cp:lastModifiedBy>Administrator</cp:lastModifiedBy>
  <cp:lastPrinted>2022-03-09T02:03:00Z</cp:lastPrinted>
  <dcterms:modified xsi:type="dcterms:W3CDTF">2023-09-19T05:54:14Z</dcterms:modified>
  <dc:title>附件1：省级部门预算公开说明样式</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D4B16CE2EDC147B391ABE2BF442227B4</vt:lpwstr>
  </property>
</Properties>
</file>