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72"/>
        </w:tabs>
        <w:adjustRightInd w:val="0"/>
        <w:snapToGrid w:val="0"/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3672"/>
        </w:tabs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项目投资计划调整表</w:t>
      </w:r>
    </w:p>
    <w:p>
      <w:pPr>
        <w:tabs>
          <w:tab w:val="left" w:pos="3672"/>
        </w:tabs>
        <w:adjustRightInd w:val="0"/>
        <w:snapToGrid w:val="0"/>
        <w:spacing w:line="600" w:lineRule="exact"/>
        <w:ind w:firstLine="360" w:firstLineChars="200"/>
        <w:jc w:val="center"/>
        <w:rPr>
          <w:rFonts w:hint="eastAsia" w:ascii="方正小标宋简体" w:hAnsi="黑体" w:eastAsia="方正小标宋简体"/>
          <w:sz w:val="18"/>
          <w:szCs w:val="32"/>
        </w:rPr>
      </w:pPr>
    </w:p>
    <w:tbl>
      <w:tblPr>
        <w:tblStyle w:val="3"/>
        <w:tblW w:w="14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18"/>
        <w:gridCol w:w="1467"/>
        <w:gridCol w:w="1100"/>
        <w:gridCol w:w="734"/>
        <w:gridCol w:w="1467"/>
        <w:gridCol w:w="3704"/>
        <w:gridCol w:w="1227"/>
        <w:gridCol w:w="99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序号</w:t>
            </w:r>
          </w:p>
        </w:tc>
        <w:tc>
          <w:tcPr>
            <w:tcW w:w="15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项目名称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主管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部门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建设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单位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建设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性质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建设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期限</w:t>
            </w:r>
          </w:p>
        </w:tc>
        <w:tc>
          <w:tcPr>
            <w:tcW w:w="37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建设规模及内容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总投资</w:t>
            </w:r>
          </w:p>
        </w:tc>
        <w:tc>
          <w:tcPr>
            <w:tcW w:w="27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2020</w:t>
            </w:r>
            <w:r>
              <w:rPr>
                <w:rFonts w:hAnsi="黑体" w:eastAsia="黑体"/>
                <w:kern w:val="0"/>
                <w:szCs w:val="21"/>
              </w:rPr>
              <w:t>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投资额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Ansi="黑体" w:eastAsia="黑体"/>
                <w:kern w:val="0"/>
                <w:szCs w:val="21"/>
              </w:rPr>
              <w:t>形象进度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5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武义县老旧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小区改造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白洋街道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2022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老旧小区改造小区共35个，6611户，总建筑面积125万平方米。改造内容涉及供水管道、雨污管道、道路修复、绿化、停车位、照明设施等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11505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6528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完成工程量的45%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壶山街道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2022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老旧小区改造小区共50个，2739户，总建筑面积31万立方米，改造内容涉及供水管道、雨污管道、道路修复、绿化、停车位、照明设施等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1535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完成工程量的40%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67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熟溪街道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2022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老旧小区改造小区共55个，7681户，总建筑面积145万平方米，以及江山新村三路、四路，江山横路、光明路等，改造内容涉及供水管道、雨污管道、道路修复、绿化、停车位、照明设施等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10659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5302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完成工程量的40%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北岭小学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（培智学校）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新建工程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续建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2019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2021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北岭小学（暂定名）办学规模36个班，建筑面积约22000平方米，培智学校9个班，建筑面积约4800平方米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12500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完成工程量的40%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开发区小学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新建工程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续建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2019</w:t>
            </w:r>
            <w:r>
              <w:rPr>
                <w:rFonts w:hint="eastAsia" w:eastAsia="仿宋_GB2312"/>
                <w:kern w:val="0"/>
                <w:szCs w:val="21"/>
              </w:rPr>
              <w:t>-</w:t>
            </w:r>
            <w:r>
              <w:rPr>
                <w:rFonts w:eastAsia="仿宋_GB2312"/>
                <w:kern w:val="0"/>
                <w:szCs w:val="21"/>
              </w:rPr>
              <w:t>2021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办学规模36个班，征用土地面积约40000立方米，校舍建筑面积约22000立方米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9680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3900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完成工程量的40%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第17届省运会比赛场馆建设项目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文广旅体局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教育局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新建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2020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在武义县实验中学新建钢膜结构网球场5片、室外网球场2片及比赛所需配套设施；2.改造升级武义县继续教育中心网球场5片及比赛所需配套设施；3.改造升级武义县实验中学短式网球比赛场地8片及比赛所需配套设施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1250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1250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完工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A7705"/>
    <w:rsid w:val="7E6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2020-05-07T07:32:00Z</dcterms:created>
  <dc:creator>夏弗谖你家烟囱好高</dc:creator>
  <cp:lastModifiedBy>夏弗谖你家烟囱好高</cp:lastModifiedBy>
  <dcterms:modified xsi:type="dcterms:W3CDTF">2020-05-07T07:32:57Z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